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0A6" w:rsidRPr="00EF12D0" w:rsidRDefault="008B30A6" w:rsidP="008B30A6">
      <w:pPr>
        <w:adjustRightInd w:val="0"/>
        <w:snapToGrid w:val="0"/>
        <w:rPr>
          <w:rFonts w:ascii="標楷體" w:eastAsia="標楷體" w:hAnsi="標楷體"/>
          <w:color w:val="000000" w:themeColor="text1"/>
          <w:sz w:val="22"/>
          <w:szCs w:val="36"/>
        </w:rPr>
      </w:pPr>
      <w:r w:rsidRPr="00EF12D0">
        <w:rPr>
          <w:rFonts w:eastAsia="標楷體" w:hint="eastAsia"/>
          <w:color w:val="000000" w:themeColor="text1"/>
          <w:bdr w:val="single" w:sz="4" w:space="0" w:color="auto" w:frame="1"/>
        </w:rPr>
        <w:t>附件</w:t>
      </w:r>
      <w:r w:rsidR="00E534D5" w:rsidRPr="00EF12D0">
        <w:rPr>
          <w:rFonts w:eastAsia="標楷體" w:hint="eastAsia"/>
          <w:color w:val="000000" w:themeColor="text1"/>
          <w:bdr w:val="single" w:sz="4" w:space="0" w:color="auto" w:frame="1"/>
        </w:rPr>
        <w:t>三</w:t>
      </w:r>
      <w:r w:rsidRPr="00EF12D0">
        <w:rPr>
          <w:rFonts w:eastAsia="標楷體"/>
          <w:color w:val="000000" w:themeColor="text1"/>
          <w:sz w:val="18"/>
          <w:szCs w:val="18"/>
        </w:rPr>
        <w:t xml:space="preserve">      </w:t>
      </w:r>
      <w:r w:rsidRPr="00EF12D0">
        <w:rPr>
          <w:rFonts w:eastAsia="標楷體" w:hint="eastAsia"/>
          <w:color w:val="000000" w:themeColor="text1"/>
          <w:sz w:val="18"/>
          <w:szCs w:val="18"/>
        </w:rPr>
        <w:t xml:space="preserve">      </w:t>
      </w:r>
      <w:r w:rsidRPr="00EF12D0">
        <w:rPr>
          <w:rFonts w:eastAsia="標楷體"/>
          <w:color w:val="000000" w:themeColor="text1"/>
          <w:sz w:val="18"/>
          <w:szCs w:val="18"/>
        </w:rPr>
        <w:t xml:space="preserve"> </w:t>
      </w:r>
      <w:r w:rsidRPr="00EF12D0">
        <w:rPr>
          <w:rFonts w:eastAsia="標楷體" w:hint="eastAsia"/>
          <w:color w:val="000000" w:themeColor="text1"/>
          <w:sz w:val="18"/>
          <w:szCs w:val="18"/>
        </w:rPr>
        <w:t xml:space="preserve">                      </w:t>
      </w:r>
      <w:r w:rsidRPr="00EF12D0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 xml:space="preserve">活動教案格式 </w:t>
      </w:r>
      <w:r w:rsidRPr="00EF12D0">
        <w:rPr>
          <w:rFonts w:ascii="標楷體" w:eastAsia="標楷體" w:hAnsi="標楷體"/>
          <w:b/>
          <w:color w:val="000000" w:themeColor="text1"/>
          <w:sz w:val="36"/>
          <w:szCs w:val="36"/>
        </w:rPr>
        <w:t xml:space="preserve">  </w:t>
      </w:r>
      <w:r w:rsidRPr="00EF12D0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 xml:space="preserve"> </w:t>
      </w:r>
      <w:r w:rsidRPr="00EF12D0">
        <w:rPr>
          <w:rFonts w:ascii="標楷體" w:eastAsia="標楷體" w:hAnsi="標楷體" w:hint="eastAsia"/>
          <w:color w:val="000000" w:themeColor="text1"/>
          <w:sz w:val="22"/>
          <w:szCs w:val="36"/>
        </w:rPr>
        <w:t>編號:</w:t>
      </w:r>
      <w:r w:rsidRPr="00EF12D0">
        <w:rPr>
          <w:rFonts w:ascii="標楷體" w:eastAsia="標楷體" w:hAnsi="標楷體" w:hint="eastAsia"/>
          <w:color w:val="000000" w:themeColor="text1"/>
          <w:sz w:val="22"/>
          <w:szCs w:val="36"/>
          <w:u w:val="single"/>
        </w:rPr>
        <w:t xml:space="preserve">          </w:t>
      </w:r>
      <w:r w:rsidRPr="00EF12D0">
        <w:rPr>
          <w:rFonts w:ascii="標楷體" w:eastAsia="標楷體" w:hAnsi="標楷體" w:hint="eastAsia"/>
          <w:color w:val="000000" w:themeColor="text1"/>
          <w:sz w:val="22"/>
          <w:szCs w:val="36"/>
        </w:rPr>
        <w:t>(主辦單位填寫)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7"/>
        <w:gridCol w:w="881"/>
        <w:gridCol w:w="2122"/>
        <w:gridCol w:w="1498"/>
        <w:gridCol w:w="775"/>
        <w:gridCol w:w="274"/>
        <w:gridCol w:w="437"/>
        <w:gridCol w:w="850"/>
        <w:gridCol w:w="1826"/>
      </w:tblGrid>
      <w:tr w:rsidR="00EF12D0" w:rsidRPr="00EF12D0" w:rsidTr="00823DEB">
        <w:trPr>
          <w:trHeight w:val="1509"/>
          <w:jc w:val="center"/>
        </w:trPr>
        <w:tc>
          <w:tcPr>
            <w:tcW w:w="1657" w:type="dxa"/>
            <w:vAlign w:val="center"/>
          </w:tcPr>
          <w:p w:rsidR="007E675B" w:rsidRPr="00EF12D0" w:rsidRDefault="007E675B" w:rsidP="007E675B">
            <w:pPr>
              <w:ind w:left="-36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Cs w:val="24"/>
              </w:rPr>
              <w:t>展覽主題</w:t>
            </w:r>
          </w:p>
          <w:p w:rsidR="004B2DA5" w:rsidRPr="00EF12D0" w:rsidRDefault="004B2DA5" w:rsidP="007E675B">
            <w:pPr>
              <w:ind w:left="-36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0"/>
                <w:szCs w:val="24"/>
              </w:rPr>
              <w:t>(限單一主題)</w:t>
            </w:r>
          </w:p>
        </w:tc>
        <w:tc>
          <w:tcPr>
            <w:tcW w:w="8663" w:type="dxa"/>
            <w:gridSpan w:val="8"/>
          </w:tcPr>
          <w:p w:rsidR="00E9625F" w:rsidRPr="00EF12D0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 1.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創新之變　經典之位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 2.米羅的奇幻小宇宙  □ 3.文藝紹興 宋潮好好玩</w:t>
            </w:r>
          </w:p>
          <w:p w:rsidR="00E9625F" w:rsidRPr="00EF12D0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 4.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家鄉的永恆對話-台展三少年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□ 5.光影巴洛克 □ 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6.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見微知美 經驗新視野</w:t>
            </w:r>
          </w:p>
          <w:p w:rsidR="00E9625F" w:rsidRPr="00EF12D0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□ 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7.跟著老頑童探險去！劉其偉藝術特展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□ 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8.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向大師挖寶 米勒特展</w:t>
            </w:r>
          </w:p>
          <w:p w:rsidR="007E675B" w:rsidRPr="00EF12D0" w:rsidRDefault="00EF12D0" w:rsidP="00877C35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sym w:font="Wingdings 2" w:char="F0A2"/>
            </w:r>
            <w:r w:rsidR="00E9625F"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9</w:t>
            </w:r>
            <w:r w:rsidR="00E9625F"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.</w:t>
            </w:r>
            <w:r w:rsidR="00E9625F"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空間任意門 □ 10.</w:t>
            </w:r>
            <w:r w:rsidR="00E9625F"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多才！多藝！義大利文藝復興展</w:t>
            </w:r>
            <w:r w:rsidR="00E9625F"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□ 11.市集展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教學主題名稱</w:t>
            </w:r>
          </w:p>
        </w:tc>
        <w:tc>
          <w:tcPr>
            <w:tcW w:w="8663" w:type="dxa"/>
            <w:gridSpan w:val="8"/>
          </w:tcPr>
          <w:p w:rsidR="007E675B" w:rsidRPr="00EF12D0" w:rsidRDefault="00EF12D0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</w:t>
            </w:r>
            <w:r w:rsidRP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藝「數」空間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8663" w:type="dxa"/>
            <w:gridSpan w:val="8"/>
          </w:tcPr>
          <w:p w:rsidR="00EF12D0" w:rsidRDefault="009F36D0" w:rsidP="00EF12D0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   </w:t>
            </w:r>
            <w:r w:rsidR="00EF12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新課綱上路後，在教學內容上有許多微調，特別是原本八年級才會接觸到的幾何概念，</w:t>
            </w:r>
          </w:p>
          <w:p w:rsidR="007E675B" w:rsidRDefault="00EF12D0" w:rsidP="00EF12D0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現在七年級就會遇到，其中三視圖是新課綱新增加的內容，</w:t>
            </w:r>
            <w:r w:rsidR="009F36D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自己從未教授過此單元，正在</w:t>
            </w:r>
          </w:p>
          <w:p w:rsidR="00BC341D" w:rsidRDefault="009F36D0" w:rsidP="009F36D0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思索該如何介紹，看到了廣達的空間展覽，恰好解決了我的問題。新課綱的目的就是希望打破數學就只是考試學科的概念，而是能從生活中看到數學，讓學生能將課堂所學與真實世界做連結。</w:t>
            </w:r>
          </w:p>
          <w:p w:rsidR="006E6896" w:rsidRDefault="00BC341D" w:rsidP="006E6896">
            <w:pPr>
              <w:jc w:val="both"/>
              <w:rPr>
                <w:rFonts w:asciiTheme="majorHAnsi" w:eastAsia="標楷體" w:hAnsiTheme="majorHAnsi" w:cstheme="majorHAnsi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  </w:t>
            </w:r>
            <w:r w:rsidR="009F36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三視圖能帶學生從不同的面向觀察物品，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讓學生對物體結構有更近一步的認識，並且能將平面的三視圖，轉換成立體的圖案，感受創造的樂趣。但只是將相同的方塊堆積起來，只能變成普通的立體圖形，若是搭配不同的創意，就能變成展覽中神奇的建築，帶學生在觀展的過程中，可以強調就是「美感」，讓原本平凡無奇的磚頭，迸發出不同的生命力。</w:t>
            </w:r>
            <w:r w:rsidR="006E6896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最後介紹</w:t>
            </w:r>
            <w:r w:rsidR="006E6896" w:rsidRPr="006E6896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空間魔術師艾雪</w:t>
            </w:r>
            <w:r w:rsidR="006E6896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大師</w:t>
            </w:r>
            <w:r w:rsidR="006E6896" w:rsidRPr="006E6896">
              <w:rPr>
                <w:rFonts w:asciiTheme="majorHAnsi" w:eastAsia="標楷體" w:hAnsiTheme="majorHAnsi" w:cstheme="majorHAnsi"/>
                <w:color w:val="000000" w:themeColor="text1"/>
                <w:sz w:val="22"/>
                <w:szCs w:val="16"/>
              </w:rPr>
              <w:t>(M.C. Escher)</w:t>
            </w:r>
            <w:r w:rsidR="006E6896">
              <w:rPr>
                <w:rFonts w:asciiTheme="majorHAnsi" w:eastAsia="標楷體" w:hAnsiTheme="majorHAnsi" w:cstheme="majorHAnsi"/>
                <w:color w:val="000000" w:themeColor="text1"/>
                <w:sz w:val="22"/>
                <w:szCs w:val="16"/>
              </w:rPr>
              <w:t>，大師擅長營造空間幻覺，展覽作品〈瀑布〉、〈相對論〉，就能讓學生見識到大師如何將不同的空間融合在一起。</w:t>
            </w:r>
          </w:p>
          <w:p w:rsidR="006E6896" w:rsidRDefault="006E6896" w:rsidP="00FD20E4">
            <w:pPr>
              <w:jc w:val="both"/>
              <w:rPr>
                <w:rFonts w:asciiTheme="majorHAnsi" w:eastAsia="標楷體" w:hAnsiTheme="majorHAnsi" w:cstheme="majorHAnsi"/>
                <w:color w:val="000000" w:themeColor="text1"/>
                <w:sz w:val="22"/>
                <w:szCs w:val="16"/>
              </w:rPr>
            </w:pPr>
            <w:r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 xml:space="preserve">    </w:t>
            </w:r>
            <w:r w:rsidR="00FD20E4"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學生在學習的過程中可以不斷體驗到建構、解構、再統合的循環，正如藝術作品就是</w:t>
            </w:r>
          </w:p>
          <w:p w:rsidR="00FD20E4" w:rsidRPr="00EF12D0" w:rsidRDefault="00FD20E4" w:rsidP="000141E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真實世界與虛幻空間的連結。透過分享觀展心得，相同的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畫給人的體驗也大不相同，除了能</w:t>
            </w:r>
            <w:r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讓學生能理解別人，更能夠包容別人的</w:t>
            </w:r>
            <w:r w:rsidR="000141EF"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想法</w:t>
            </w:r>
            <w:r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。</w:t>
            </w:r>
            <w:r w:rsidR="000141EF">
              <w:rPr>
                <w:rFonts w:asciiTheme="majorHAnsi" w:eastAsia="標楷體" w:hAnsiTheme="majorHAnsi" w:cstheme="majorHAnsi" w:hint="eastAsia"/>
                <w:color w:val="000000" w:themeColor="text1"/>
                <w:sz w:val="22"/>
                <w:szCs w:val="16"/>
              </w:rPr>
              <w:t>使得體驗式、多元式、多面向的藝「數」空間能深植學生腦中。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教材來源</w:t>
            </w:r>
          </w:p>
        </w:tc>
        <w:tc>
          <w:tcPr>
            <w:tcW w:w="8663" w:type="dxa"/>
            <w:gridSpan w:val="8"/>
          </w:tcPr>
          <w:p w:rsidR="000141EF" w:rsidRDefault="000141EF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南一教材網(三視圖)</w:t>
            </w:r>
          </w:p>
          <w:p w:rsidR="008C31F5" w:rsidRDefault="008C31F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廣達游於藝網站</w:t>
            </w:r>
          </w:p>
          <w:p w:rsidR="008C31F5" w:rsidRDefault="008C31F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8C31F5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https://iic.quanta-edu.org/exhibition/19/exhibition_exhibit?hide=1</w:t>
            </w:r>
          </w:p>
          <w:p w:rsidR="008C31F5" w:rsidRDefault="008C31F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艾雪創作與數學</w:t>
            </w:r>
          </w:p>
          <w:p w:rsidR="000141EF" w:rsidRPr="00EF12D0" w:rsidRDefault="008C31F5" w:rsidP="008C31F5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8C31F5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https://www.youtube.com/watch?v=W1fDYPnExgU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主要教學領域/科目</w:t>
            </w:r>
          </w:p>
        </w:tc>
        <w:tc>
          <w:tcPr>
            <w:tcW w:w="8663" w:type="dxa"/>
            <w:gridSpan w:val="8"/>
          </w:tcPr>
          <w:p w:rsidR="007E675B" w:rsidRPr="00EF12D0" w:rsidRDefault="008C31F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數學科</w:t>
            </w:r>
            <w:bookmarkStart w:id="0" w:name="_GoBack"/>
            <w:bookmarkEnd w:id="0"/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次要教學領域/科目</w:t>
            </w:r>
          </w:p>
        </w:tc>
        <w:tc>
          <w:tcPr>
            <w:tcW w:w="8663" w:type="dxa"/>
            <w:gridSpan w:val="8"/>
          </w:tcPr>
          <w:p w:rsidR="007E675B" w:rsidRPr="00EF12D0" w:rsidRDefault="008C31F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藝術與人文</w:t>
            </w:r>
          </w:p>
        </w:tc>
      </w:tr>
      <w:tr w:rsidR="00DD6EEA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適用年級</w:t>
            </w:r>
          </w:p>
        </w:tc>
        <w:tc>
          <w:tcPr>
            <w:tcW w:w="3003" w:type="dxa"/>
            <w:gridSpan w:val="2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</w:t>
            </w:r>
            <w:r w:rsidRPr="00EF12D0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</w:p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</w:t>
            </w:r>
            <w:r w:rsidR="008C31F5">
              <w:rPr>
                <w:rFonts w:ascii="標楷體" w:eastAsia="標楷體" w:hAnsi="標楷體" w:hint="eastAsia"/>
                <w:color w:val="000000" w:themeColor="text1"/>
                <w:u w:val="single"/>
              </w:rPr>
              <w:t>一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</w:t>
            </w:r>
            <w:r w:rsidRPr="00EF12D0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</w:p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高中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</w:t>
            </w:r>
            <w:r w:rsidRPr="00EF12D0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  <w:r w:rsidRPr="00EF12D0">
              <w:rPr>
                <w:rFonts w:ascii="標楷體" w:eastAsia="標楷體" w:hAnsi="標楷體"/>
                <w:color w:val="000000" w:themeColor="text1"/>
              </w:rPr>
              <w:t xml:space="preserve">    </w:t>
            </w:r>
          </w:p>
        </w:tc>
        <w:tc>
          <w:tcPr>
            <w:tcW w:w="1498" w:type="dxa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教學節數</w:t>
            </w:r>
          </w:p>
        </w:tc>
        <w:tc>
          <w:tcPr>
            <w:tcW w:w="4162" w:type="dxa"/>
            <w:gridSpan w:val="5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共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</w:t>
            </w:r>
            <w:r w:rsidR="008C31F5">
              <w:rPr>
                <w:rFonts w:ascii="標楷體" w:eastAsia="標楷體" w:hAnsi="標楷體" w:hint="eastAsia"/>
                <w:color w:val="000000" w:themeColor="text1"/>
                <w:u w:val="single"/>
              </w:rPr>
              <w:t>三</w:t>
            </w:r>
            <w:r w:rsidRPr="00EF12D0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</w:t>
            </w:r>
            <w:r w:rsidRPr="00EF12D0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核心素養</w:t>
            </w:r>
          </w:p>
        </w:tc>
        <w:tc>
          <w:tcPr>
            <w:tcW w:w="8663" w:type="dxa"/>
            <w:gridSpan w:val="8"/>
          </w:tcPr>
          <w:p w:rsidR="00E03963" w:rsidRPr="00EF12D0" w:rsidRDefault="00FD0DE2" w:rsidP="00A95C0A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本教案希望能讓學生培養</w:t>
            </w:r>
            <w:r w:rsidRPr="00E03963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以數學語言表述平面與空間的基本關係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的能力，</w:t>
            </w:r>
            <w:r w:rsidRPr="00E03963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可從多元、彈性角度擬訂問題解決計畫。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學生在討論時，面對各種不同的看法，也能互相理解</w:t>
            </w:r>
            <w:r w:rsidR="006A472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彼此尊重。最後讓學生</w:t>
            </w:r>
            <w:r w:rsidRPr="00E03963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具備辨認藝術作品中的幾何形體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素養</w:t>
            </w:r>
            <w:r w:rsidRPr="00E03963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，並能在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觀賞藝術作品</w:t>
            </w:r>
            <w:r w:rsidRPr="00E03963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中，享受數學之美。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8663" w:type="dxa"/>
            <w:gridSpan w:val="8"/>
          </w:tcPr>
          <w:p w:rsidR="007E675B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1.</w:t>
            </w:r>
            <w:r w:rsidR="0005241E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能了解相同的物體，從不同角度會有不同面向。</w:t>
            </w:r>
          </w:p>
          <w:p w:rsidR="00A95C0A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2.</w:t>
            </w:r>
            <w:r w:rsidR="0005241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能利用三視圖描繪出立體圖形的各個面向。</w:t>
            </w:r>
          </w:p>
          <w:p w:rsidR="00A95C0A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3.</w:t>
            </w:r>
            <w:r w:rsidR="0005241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能根據三視圖創造出原本的立體圖形。</w:t>
            </w:r>
          </w:p>
          <w:p w:rsidR="00A95C0A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4.</w:t>
            </w:r>
            <w:r w:rsidR="0005241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能分享看畫展的心得，嘗試理解作者的想法。</w:t>
            </w:r>
          </w:p>
          <w:p w:rsidR="00A95C0A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5.</w:t>
            </w:r>
            <w:r w:rsidR="0005241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能了解藝術作品真實與想像間的差異。</w:t>
            </w:r>
          </w:p>
          <w:p w:rsidR="00A95C0A" w:rsidRPr="00EF12D0" w:rsidRDefault="00A95C0A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6.</w:t>
            </w:r>
            <w:r w:rsidR="0005241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能描繪出屬於自己的藝術空間。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8663" w:type="dxa"/>
            <w:gridSpan w:val="8"/>
          </w:tcPr>
          <w:p w:rsidR="007E675B" w:rsidRDefault="008E54E8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活動一、介紹三視圖</w:t>
            </w:r>
          </w:p>
          <w:p w:rsidR="008E54E8" w:rsidRDefault="008E54E8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lastRenderedPageBreak/>
              <w:t>活動二、參觀廣達游於藝展覽</w:t>
            </w:r>
          </w:p>
          <w:p w:rsidR="008E54E8" w:rsidRPr="00EF12D0" w:rsidRDefault="008E54E8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活動三、深入了解展覽作品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學習目標</w:t>
            </w:r>
          </w:p>
        </w:tc>
        <w:tc>
          <w:tcPr>
            <w:tcW w:w="8663" w:type="dxa"/>
            <w:gridSpan w:val="8"/>
          </w:tcPr>
          <w:p w:rsidR="007E675B" w:rsidRDefault="00184B1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1.學生能理解立體圖形的結構。</w:t>
            </w:r>
          </w:p>
          <w:p w:rsidR="00184B16" w:rsidRDefault="00184B1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2.能依據三視圖組合成對應的立體圖形。</w:t>
            </w:r>
          </w:p>
          <w:p w:rsidR="00184B16" w:rsidRDefault="00184B1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3.能表達對藝術作品的感受。</w:t>
            </w:r>
          </w:p>
          <w:p w:rsidR="00184B16" w:rsidRDefault="00184B1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4.能分析作品中真實與想像間的差異。</w:t>
            </w:r>
          </w:p>
          <w:p w:rsidR="00184B16" w:rsidRPr="00EF12D0" w:rsidRDefault="00184B16" w:rsidP="00184B16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5.能創造出屬於自己的空間。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教學資源</w:t>
            </w:r>
          </w:p>
        </w:tc>
        <w:tc>
          <w:tcPr>
            <w:tcW w:w="8663" w:type="dxa"/>
            <w:gridSpan w:val="8"/>
          </w:tcPr>
          <w:p w:rsidR="007E675B" w:rsidRPr="00EF12D0" w:rsidRDefault="00184B1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投影機、</w:t>
            </w:r>
            <w:r>
              <w:rPr>
                <w:rFonts w:ascii="標楷體" w:eastAsia="標楷體" w:hAnsi="標楷體"/>
                <w:color w:val="000000" w:themeColor="text1"/>
              </w:rPr>
              <w:t>3*3*3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組合積木</w:t>
            </w:r>
          </w:p>
        </w:tc>
      </w:tr>
      <w:tr w:rsidR="00EF12D0" w:rsidRPr="00EF12D0" w:rsidTr="00823DEB">
        <w:trPr>
          <w:jc w:val="center"/>
        </w:trPr>
        <w:tc>
          <w:tcPr>
            <w:tcW w:w="1657" w:type="dxa"/>
            <w:tcBorders>
              <w:bottom w:val="double" w:sz="4" w:space="0" w:color="auto"/>
            </w:tcBorders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學生所需</w:t>
            </w:r>
          </w:p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    具</w:t>
            </w:r>
          </w:p>
        </w:tc>
        <w:tc>
          <w:tcPr>
            <w:tcW w:w="8663" w:type="dxa"/>
            <w:gridSpan w:val="8"/>
            <w:tcBorders>
              <w:bottom w:val="double" w:sz="4" w:space="0" w:color="auto"/>
            </w:tcBorders>
          </w:tcPr>
          <w:p w:rsidR="00505E4A" w:rsidRDefault="00505E4A" w:rsidP="00505E4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 3*3*3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組合積木</w:t>
            </w:r>
          </w:p>
          <w:p w:rsidR="007E675B" w:rsidRDefault="00505E4A" w:rsidP="00505E4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 xml:space="preserve">2.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  <w:p w:rsidR="00505E4A" w:rsidRPr="00EF12D0" w:rsidRDefault="00505E4A" w:rsidP="00505E4A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 紙、筆、尺</w:t>
            </w:r>
          </w:p>
        </w:tc>
      </w:tr>
      <w:tr w:rsidR="00EF12D0" w:rsidRPr="00EF12D0" w:rsidTr="00823DEB">
        <w:trPr>
          <w:cantSplit/>
          <w:trHeight w:val="105"/>
          <w:jc w:val="center"/>
        </w:trPr>
        <w:tc>
          <w:tcPr>
            <w:tcW w:w="1657" w:type="dxa"/>
            <w:tcBorders>
              <w:top w:val="double" w:sz="4" w:space="0" w:color="auto"/>
            </w:tcBorders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活動</w:t>
            </w:r>
          </w:p>
        </w:tc>
        <w:tc>
          <w:tcPr>
            <w:tcW w:w="8663" w:type="dxa"/>
            <w:gridSpan w:val="8"/>
            <w:tcBorders>
              <w:top w:val="double" w:sz="4" w:space="0" w:color="auto"/>
            </w:tcBorders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簡述教學重點</w:t>
            </w:r>
          </w:p>
        </w:tc>
      </w:tr>
      <w:tr w:rsidR="00EF12D0" w:rsidRPr="00EF12D0" w:rsidTr="00823DEB">
        <w:trPr>
          <w:cantSplit/>
          <w:trHeight w:val="270"/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8663" w:type="dxa"/>
            <w:gridSpan w:val="8"/>
          </w:tcPr>
          <w:p w:rsidR="00282244" w:rsidRPr="00EF12D0" w:rsidRDefault="00E73443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介紹三視圖的概念，讓學生了解可以使用工具來描述立體圖形。</w:t>
            </w:r>
          </w:p>
        </w:tc>
      </w:tr>
      <w:tr w:rsidR="00EF12D0" w:rsidRPr="00EF12D0" w:rsidTr="00823DEB">
        <w:trPr>
          <w:cantSplit/>
          <w:trHeight w:val="420"/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8663" w:type="dxa"/>
            <w:gridSpan w:val="8"/>
          </w:tcPr>
          <w:p w:rsidR="007E675B" w:rsidRPr="00EF12D0" w:rsidRDefault="00E73443" w:rsidP="00D0044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參觀廣達游於藝的展覽，讓學生</w:t>
            </w:r>
            <w:r w:rsidR="00D0044B">
              <w:rPr>
                <w:rFonts w:ascii="標楷體" w:eastAsia="標楷體" w:hAnsi="標楷體"/>
                <w:color w:val="000000" w:themeColor="text1"/>
              </w:rPr>
              <w:t>親身體驗</w:t>
            </w:r>
            <w:r>
              <w:rPr>
                <w:rFonts w:ascii="標楷體" w:eastAsia="標楷體" w:hAnsi="標楷體"/>
                <w:color w:val="000000" w:themeColor="text1"/>
              </w:rPr>
              <w:t>藝術家的空間創作。</w:t>
            </w:r>
          </w:p>
        </w:tc>
      </w:tr>
      <w:tr w:rsidR="00EF12D0" w:rsidRPr="00EF12D0" w:rsidTr="00823DEB">
        <w:trPr>
          <w:cantSplit/>
          <w:trHeight w:val="360"/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三</w:t>
            </w:r>
          </w:p>
        </w:tc>
        <w:tc>
          <w:tcPr>
            <w:tcW w:w="8663" w:type="dxa"/>
            <w:gridSpan w:val="8"/>
          </w:tcPr>
          <w:p w:rsidR="00237B41" w:rsidRPr="00EF12D0" w:rsidRDefault="00E73443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深入介紹畫作中的意涵，讓學生</w:t>
            </w:r>
            <w:r w:rsidR="003A56C3">
              <w:rPr>
                <w:rFonts w:ascii="標楷體" w:eastAsia="標楷體" w:hAnsi="標楷體"/>
                <w:color w:val="000000" w:themeColor="text1"/>
              </w:rPr>
              <w:t>利用數學的邏輯分析，辨別虛幻與真實的差異。</w:t>
            </w:r>
          </w:p>
        </w:tc>
      </w:tr>
      <w:tr w:rsidR="00EF12D0" w:rsidRPr="00EF12D0" w:rsidTr="00823DEB">
        <w:trPr>
          <w:cantSplit/>
          <w:trHeight w:val="345"/>
          <w:jc w:val="center"/>
        </w:trPr>
        <w:tc>
          <w:tcPr>
            <w:tcW w:w="1657" w:type="dxa"/>
            <w:tcBorders>
              <w:bottom w:val="double" w:sz="4" w:space="0" w:color="auto"/>
            </w:tcBorders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663" w:type="dxa"/>
            <w:gridSpan w:val="8"/>
            <w:tcBorders>
              <w:bottom w:val="double" w:sz="4" w:space="0" w:color="auto"/>
            </w:tcBorders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F12D0" w:rsidRPr="00EF12D0" w:rsidTr="007E675B">
        <w:trPr>
          <w:trHeight w:val="211"/>
          <w:jc w:val="center"/>
        </w:trPr>
        <w:tc>
          <w:tcPr>
            <w:tcW w:w="10320" w:type="dxa"/>
            <w:gridSpan w:val="9"/>
            <w:tcBorders>
              <w:top w:val="double" w:sz="4" w:space="0" w:color="auto"/>
            </w:tcBorders>
            <w:hideMark/>
          </w:tcPr>
          <w:p w:rsidR="007E675B" w:rsidRPr="00EF12D0" w:rsidRDefault="007E675B" w:rsidP="007E675B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             活動一 </w:t>
            </w:r>
          </w:p>
        </w:tc>
      </w:tr>
      <w:tr w:rsidR="00DD6EEA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教學時間</w:t>
            </w:r>
          </w:p>
        </w:tc>
        <w:tc>
          <w:tcPr>
            <w:tcW w:w="5550" w:type="dxa"/>
            <w:gridSpan w:val="5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教學活動內容</w:t>
            </w:r>
          </w:p>
        </w:tc>
        <w:tc>
          <w:tcPr>
            <w:tcW w:w="1287" w:type="dxa"/>
            <w:gridSpan w:val="2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教材教具</w:t>
            </w:r>
          </w:p>
        </w:tc>
        <w:tc>
          <w:tcPr>
            <w:tcW w:w="1826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評量方式</w:t>
            </w:r>
          </w:p>
        </w:tc>
      </w:tr>
      <w:tr w:rsidR="00DD6EEA" w:rsidRPr="00EF12D0" w:rsidTr="00823DEB">
        <w:trPr>
          <w:trHeight w:val="821"/>
          <w:jc w:val="center"/>
        </w:trPr>
        <w:tc>
          <w:tcPr>
            <w:tcW w:w="1657" w:type="dxa"/>
          </w:tcPr>
          <w:p w:rsidR="00C501E0" w:rsidRPr="00EF12D0" w:rsidRDefault="00C501E0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一節課45分鐘</w:t>
            </w:r>
          </w:p>
        </w:tc>
        <w:tc>
          <w:tcPr>
            <w:tcW w:w="5550" w:type="dxa"/>
            <w:gridSpan w:val="5"/>
          </w:tcPr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任務一(為什麼畫出來的圖不一樣?)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1.觀察桌面的積木，在學習單上描繪出所見的圖形。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2.與同組組員分享所繪出的圖案，觀察彼此的差異。</w:t>
            </w:r>
          </w:p>
          <w:p w:rsidR="002A19F4" w:rsidRDefault="002A19F4" w:rsidP="002A19F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3.教師說明：</w:t>
            </w:r>
          </w:p>
          <w:p w:rsidR="002A19F4" w:rsidRDefault="002A19F4" w:rsidP="002A19F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雖然是同一小組、同樣的物品，但是在不同的角度觀察，自然會有不同的結果，</w:t>
            </w:r>
            <w:r w:rsidR="00633A27">
              <w:rPr>
                <w:rFonts w:ascii="標楷體" w:eastAsia="標楷體" w:hAnsi="標楷體" w:hint="eastAsia"/>
                <w:color w:val="000000" w:themeColor="text1"/>
              </w:rPr>
              <w:t>這樣的結果就如瞎子摸象一樣，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沒有誰對誰錯，要能同理不同的看法。</w:t>
            </w:r>
          </w:p>
          <w:p w:rsidR="006F489D" w:rsidRDefault="006F489D" w:rsidP="002A19F4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任務二(如何描述一個立體圖形)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1.說明三視圖的概念，並且規定哪一面為正面，再把桌上的積木，繪製成三視圖。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2.與同組組員分享所繪出的圖案，觀察彼此的差異。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3.教師說明：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與任務二不同，在相同的規範下，大家可以畫出相同的圖案，透過相同的數學語言可以彼此溝通，提醒學生善用桌面的積木，移動自己的角度親自觀察，才可以畫出正確的三視圖。</w:t>
            </w:r>
          </w:p>
          <w:p w:rsidR="006F489D" w:rsidRDefault="006F489D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任務三(如何將三視圖實體化)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1.使用桌上的積木，將指定的三視圖轉換成立體圖形。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2.小組討論設計出三視圖，將各組三視圖畫在黑板上，讓其餘組別做挑戰，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時間內完成的立體圖形最多者獲勝。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3.教師說明：</w:t>
            </w:r>
          </w:p>
          <w:p w:rsidR="007E675B" w:rsidRPr="00EF12D0" w:rsidRDefault="002A19F4" w:rsidP="003910B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  利用三視圖轉換成立體圖形，就像是建築師按照設計圖一步一步完成建築，若只是由一個人處理，常常會有盲點出現，因此強調團隊合作，大家一起來找碴，才能夠設計出精準的題目，並且要強化溝通，才能快速完成。</w:t>
            </w:r>
          </w:p>
        </w:tc>
        <w:tc>
          <w:tcPr>
            <w:tcW w:w="1287" w:type="dxa"/>
            <w:gridSpan w:val="2"/>
          </w:tcPr>
          <w:p w:rsidR="007E675B" w:rsidRDefault="00BD51B7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3*3*3</w:t>
            </w:r>
          </w:p>
          <w:p w:rsidR="00BD51B7" w:rsidRDefault="00BD51B7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組合積木</w:t>
            </w: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Pr="00EF12D0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826" w:type="dxa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3910B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學習單完成度</w:t>
            </w:r>
          </w:p>
          <w:p w:rsidR="003910B6" w:rsidRDefault="003910B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561C94" w:rsidRDefault="00561C9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老師提問</w:t>
            </w:r>
          </w:p>
          <w:p w:rsidR="00561C94" w:rsidRDefault="00561C9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3910B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小組內互評</w:t>
            </w:r>
          </w:p>
          <w:p w:rsidR="003910B6" w:rsidRDefault="003910B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3910B6" w:rsidRPr="00EF12D0" w:rsidRDefault="003910B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小組計時賽</w:t>
            </w:r>
          </w:p>
        </w:tc>
      </w:tr>
      <w:tr w:rsidR="00EF12D0" w:rsidRPr="00EF12D0" w:rsidTr="007E675B">
        <w:trPr>
          <w:jc w:val="center"/>
        </w:trPr>
        <w:tc>
          <w:tcPr>
            <w:tcW w:w="10320" w:type="dxa"/>
            <w:gridSpan w:val="9"/>
            <w:hideMark/>
          </w:tcPr>
          <w:p w:rsidR="007E675B" w:rsidRPr="00EF12D0" w:rsidRDefault="007E675B" w:rsidP="007E675B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活動二</w:t>
            </w:r>
          </w:p>
        </w:tc>
      </w:tr>
      <w:tr w:rsidR="00DD6EEA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教學時間</w:t>
            </w:r>
          </w:p>
        </w:tc>
        <w:tc>
          <w:tcPr>
            <w:tcW w:w="5550" w:type="dxa"/>
            <w:gridSpan w:val="5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教學活動內容</w:t>
            </w:r>
          </w:p>
        </w:tc>
        <w:tc>
          <w:tcPr>
            <w:tcW w:w="1287" w:type="dxa"/>
            <w:gridSpan w:val="2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教材教具</w:t>
            </w:r>
          </w:p>
        </w:tc>
        <w:tc>
          <w:tcPr>
            <w:tcW w:w="1826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評量方式</w:t>
            </w:r>
          </w:p>
        </w:tc>
      </w:tr>
      <w:tr w:rsidR="00DD6EEA" w:rsidRPr="00EF12D0" w:rsidTr="00823DEB">
        <w:trPr>
          <w:trHeight w:val="749"/>
          <w:jc w:val="center"/>
        </w:trPr>
        <w:tc>
          <w:tcPr>
            <w:tcW w:w="1657" w:type="dxa"/>
          </w:tcPr>
          <w:p w:rsidR="007E675B" w:rsidRPr="00EF12D0" w:rsidRDefault="00C501E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一節課45分鐘</w:t>
            </w:r>
          </w:p>
        </w:tc>
        <w:tc>
          <w:tcPr>
            <w:tcW w:w="5550" w:type="dxa"/>
            <w:gridSpan w:val="5"/>
          </w:tcPr>
          <w:p w:rsidR="007E675B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任務一(如何</w:t>
            </w:r>
            <w:r w:rsidR="00AC13A0">
              <w:rPr>
                <w:rFonts w:ascii="標楷體" w:eastAsia="標楷體" w:hAnsi="標楷體"/>
                <w:color w:val="000000" w:themeColor="text1"/>
              </w:rPr>
              <w:t>介紹一幅畫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:rsidR="003E40C8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1.在參展前先將學生分組，每一組指定講解展覽中的其中一幅畫作，要求學生先蒐集好相關資料，整理好介紹內容。</w:t>
            </w:r>
          </w:p>
          <w:p w:rsidR="003E40C8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2.聆聽各組的畫作導覽，並且從中選出最佳導覽員。</w:t>
            </w:r>
          </w:p>
          <w:p w:rsidR="003E40C8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3.教師說明：</w:t>
            </w:r>
          </w:p>
          <w:p w:rsidR="003E40C8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AC13A0">
              <w:rPr>
                <w:rFonts w:ascii="標楷體" w:eastAsia="標楷體" w:hAnsi="標楷體" w:hint="eastAsia"/>
                <w:color w:val="000000" w:themeColor="text1"/>
              </w:rPr>
              <w:t>鼓勵學生收集各種資料，從畫家的生平、畫作所呈現的意境，可以從各種面向介紹畫作的特色。</w:t>
            </w:r>
          </w:p>
          <w:p w:rsidR="003E40C8" w:rsidRDefault="003E40C8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3E40C8" w:rsidRDefault="00AC13A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任務二(</w:t>
            </w:r>
            <w:r w:rsidR="00BB7BEB">
              <w:rPr>
                <w:rFonts w:ascii="標楷體" w:eastAsia="標楷體" w:hAnsi="標楷體" w:hint="eastAsia"/>
                <w:color w:val="000000" w:themeColor="text1"/>
              </w:rPr>
              <w:t>藝術家是如何操弄空間魔法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AC13A0" w:rsidRDefault="003A56C3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BB7BEB">
              <w:rPr>
                <w:rFonts w:ascii="標楷體" w:eastAsia="標楷體" w:hAnsi="標楷體" w:hint="eastAsia"/>
                <w:color w:val="000000" w:themeColor="text1"/>
              </w:rPr>
              <w:t>介紹東西方的建築，帶學生觀察彼此的異同。不論是崇敬上帝的教堂壁畫，或是信仰媽祖的廟宇飛簷，</w:t>
            </w:r>
          </w:p>
          <w:p w:rsidR="00BB7BEB" w:rsidRDefault="00BB7BE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每個細節都充滿了建築師的巧思。</w:t>
            </w:r>
          </w:p>
          <w:p w:rsidR="003A56C3" w:rsidRDefault="003A56C3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DE2224">
              <w:rPr>
                <w:rFonts w:ascii="標楷體" w:eastAsia="標楷體" w:hAnsi="標楷體" w:hint="eastAsia"/>
                <w:color w:val="000000" w:themeColor="text1"/>
              </w:rPr>
              <w:t>介紹雷諾瓦的寫實畫，看藝術家如何用畫紙，將熱鬧的舞會空間完美的複製，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透過畫</w:t>
            </w:r>
            <w:r w:rsidR="00505E4A">
              <w:rPr>
                <w:rFonts w:ascii="標楷體" w:eastAsia="標楷體" w:hAnsi="標楷體" w:hint="eastAsia"/>
                <w:color w:val="000000" w:themeColor="text1"/>
              </w:rPr>
              <w:t>作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我們也能感受到當時</w:t>
            </w:r>
            <w:r w:rsidR="001E3795" w:rsidRPr="001E3795">
              <w:rPr>
                <w:rFonts w:ascii="標楷體" w:eastAsia="標楷體" w:hAnsi="標楷體" w:hint="eastAsia"/>
                <w:color w:val="000000" w:themeColor="text1"/>
              </w:rPr>
              <w:t>歌舞昇平、群聚喧嘩、陽光耀動的氣氛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。介紹</w:t>
            </w:r>
            <w:r w:rsidR="001E3795" w:rsidRPr="001E3795">
              <w:rPr>
                <w:rFonts w:ascii="標楷體" w:eastAsia="標楷體" w:hAnsi="標楷體" w:hint="eastAsia"/>
                <w:color w:val="000000" w:themeColor="text1"/>
              </w:rPr>
              <w:t>夏圭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的〈</w:t>
            </w:r>
            <w:r w:rsidR="001E3795" w:rsidRPr="001E3795">
              <w:rPr>
                <w:rFonts w:ascii="標楷體" w:eastAsia="標楷體" w:hAnsi="標楷體" w:hint="eastAsia"/>
                <w:color w:val="000000" w:themeColor="text1"/>
              </w:rPr>
              <w:t>溪山清遠圖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〉，作者完美呈現溪流周遭的空間景象，帶著觀賞者一步一步進入作者所創造出的空間，畫布中大量的留白，更增加了想像的空間。</w:t>
            </w:r>
          </w:p>
          <w:p w:rsidR="003A56C3" w:rsidRDefault="003A56C3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1E3795">
              <w:rPr>
                <w:rFonts w:ascii="標楷體" w:eastAsia="標楷體" w:hAnsi="標楷體" w:hint="eastAsia"/>
                <w:color w:val="000000" w:themeColor="text1"/>
              </w:rPr>
              <w:t>教師說明：</w:t>
            </w:r>
          </w:p>
          <w:p w:rsidR="003A56C3" w:rsidRDefault="001E3795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不論東西方的藝術家，都能施展不同的空間魔法，展覽中的每一幅畫作，就像是一個個魔幻空間，讓觀賞者親身體驗</w:t>
            </w:r>
            <w:r w:rsidR="00471D64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在不同的空間中遨遊。</w:t>
            </w:r>
          </w:p>
          <w:p w:rsidR="00505E4A" w:rsidRDefault="00505E4A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505E4A" w:rsidRDefault="00505E4A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任務三</w:t>
            </w:r>
          </w:p>
          <w:p w:rsidR="00505E4A" w:rsidRDefault="00505E4A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1.完成學習單</w:t>
            </w:r>
          </w:p>
          <w:p w:rsidR="003E40C8" w:rsidRDefault="00505E4A" w:rsidP="00D0044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2.寫出心目中印象最深刻的畫作，並且跟大家分享原因。</w:t>
            </w:r>
          </w:p>
          <w:p w:rsidR="00505E4A" w:rsidRDefault="00505E4A" w:rsidP="00D0044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3.教師說明：</w:t>
            </w:r>
          </w:p>
          <w:p w:rsidR="00505E4A" w:rsidRPr="00EF12D0" w:rsidRDefault="00505E4A" w:rsidP="00505E4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藝術品的美醜是非常主觀的，但是從學生的分享中，可以理解到展覽中的畫作，給了學生什麼樣的感動，透過彼此分享討論，可以提升我們對藝術的感受。</w:t>
            </w:r>
          </w:p>
        </w:tc>
        <w:tc>
          <w:tcPr>
            <w:tcW w:w="1287" w:type="dxa"/>
            <w:gridSpan w:val="2"/>
          </w:tcPr>
          <w:p w:rsidR="007E675B" w:rsidRDefault="00BD51B7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紙筆</w:t>
            </w: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  <w:p w:rsidR="00BB7BEB" w:rsidRDefault="00BB7BE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B7BEB" w:rsidRDefault="00BB7BE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介紹畫作</w:t>
            </w:r>
          </w:p>
          <w:p w:rsidR="00BB7BEB" w:rsidRPr="00EF12D0" w:rsidRDefault="00BB7BE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講稿</w:t>
            </w:r>
          </w:p>
        </w:tc>
        <w:tc>
          <w:tcPr>
            <w:tcW w:w="1826" w:type="dxa"/>
          </w:tcPr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學習單完成度</w:t>
            </w:r>
          </w:p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老師提問</w:t>
            </w:r>
          </w:p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小組內互評</w:t>
            </w:r>
          </w:p>
          <w:p w:rsidR="00BB7BE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7E675B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小組間投票</w:t>
            </w:r>
          </w:p>
          <w:p w:rsidR="00BB7BEB" w:rsidRPr="00EF12D0" w:rsidRDefault="00BB7BEB" w:rsidP="00BB7BE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選出最佳導覽員</w:t>
            </w:r>
          </w:p>
        </w:tc>
      </w:tr>
      <w:tr w:rsidR="00EF12D0" w:rsidRPr="00EF12D0" w:rsidTr="007E675B">
        <w:trPr>
          <w:jc w:val="center"/>
        </w:trPr>
        <w:tc>
          <w:tcPr>
            <w:tcW w:w="10320" w:type="dxa"/>
            <w:gridSpan w:val="9"/>
            <w:hideMark/>
          </w:tcPr>
          <w:p w:rsidR="007E675B" w:rsidRPr="00EF12D0" w:rsidRDefault="007E675B" w:rsidP="007E675B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b/>
                <w:color w:val="000000" w:themeColor="text1"/>
              </w:rPr>
              <w:t>活動三</w:t>
            </w:r>
          </w:p>
        </w:tc>
      </w:tr>
      <w:tr w:rsidR="00DD6EEA" w:rsidRPr="00EF12D0" w:rsidTr="00823DEB">
        <w:trPr>
          <w:jc w:val="center"/>
        </w:trPr>
        <w:tc>
          <w:tcPr>
            <w:tcW w:w="1657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教學時間</w:t>
            </w:r>
          </w:p>
        </w:tc>
        <w:tc>
          <w:tcPr>
            <w:tcW w:w="5550" w:type="dxa"/>
            <w:gridSpan w:val="5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教學活動內容</w:t>
            </w:r>
          </w:p>
        </w:tc>
        <w:tc>
          <w:tcPr>
            <w:tcW w:w="1287" w:type="dxa"/>
            <w:gridSpan w:val="2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教材教具</w:t>
            </w:r>
          </w:p>
        </w:tc>
        <w:tc>
          <w:tcPr>
            <w:tcW w:w="1826" w:type="dxa"/>
            <w:vAlign w:val="center"/>
            <w:hideMark/>
          </w:tcPr>
          <w:p w:rsidR="007E675B" w:rsidRPr="00EF12D0" w:rsidRDefault="007E675B" w:rsidP="007E6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評量方式</w:t>
            </w:r>
          </w:p>
        </w:tc>
      </w:tr>
      <w:tr w:rsidR="00DD6EEA" w:rsidRPr="00EF12D0" w:rsidTr="00823DEB">
        <w:trPr>
          <w:trHeight w:val="761"/>
          <w:jc w:val="center"/>
        </w:trPr>
        <w:tc>
          <w:tcPr>
            <w:tcW w:w="1657" w:type="dxa"/>
          </w:tcPr>
          <w:p w:rsidR="007E675B" w:rsidRPr="00EF12D0" w:rsidRDefault="00C501E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一節課45分鐘</w:t>
            </w:r>
          </w:p>
        </w:tc>
        <w:tc>
          <w:tcPr>
            <w:tcW w:w="5550" w:type="dxa"/>
            <w:gridSpan w:val="5"/>
          </w:tcPr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任務一(為什麼看到的不是真的?)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1.觀察學習單上的圖案與同組的組員討論，分析圖形中的粗細、大小、長短關係。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2.各小組指派人員說明討論結果。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3.教師說明：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先表揚發言的同學，提醒學生表達的重要性。接著說明眼見不一定為真，學習單上的圖形，利用周遭的環境造成我們的視覺錯覺，為了解決這樣的問題，我們必須利用直尺來做檢驗，利用標準工具幫我們建立秩序。</w:t>
            </w:r>
            <w:r w:rsidR="00463FDD">
              <w:rPr>
                <w:rFonts w:ascii="標楷體" w:eastAsia="標楷體" w:hAnsi="標楷體" w:hint="eastAsia"/>
                <w:color w:val="000000" w:themeColor="text1"/>
              </w:rPr>
              <w:t>而這種視覺錯覺的運用在日常生活中，就能營造出空間的深度。</w:t>
            </w:r>
          </w:p>
          <w:p w:rsidR="002A19F4" w:rsidRP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任務二(為什麼大師的畫如此特別)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1.介紹艾雪大師的生平，以及其畫作的特性。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2.觀察學習單上的圖案，討論哪裡不合理。</w:t>
            </w:r>
          </w:p>
          <w:p w:rsidR="002A19F4" w:rsidRDefault="002A19F4" w:rsidP="002A19F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3.教師說明</w:t>
            </w:r>
          </w:p>
          <w:p w:rsidR="00463FDD" w:rsidRDefault="002A19F4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藝術作品就是真實世界與想像世界的連結，</w:t>
            </w:r>
            <w:r w:rsidR="00463FDD">
              <w:rPr>
                <w:rFonts w:ascii="標楷體" w:eastAsia="標楷體" w:hAnsi="標楷體" w:hint="eastAsia"/>
                <w:color w:val="000000" w:themeColor="text1"/>
              </w:rPr>
              <w:t>艾雪大師利用不同空間的視角，將一幅幅不可能在真實世界中出現的建築，融合在一張平面的圖形上。這種不同面向的概念可以讓學生感受到空間的廣度。</w:t>
            </w: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任務三(如何創作屬於自己的魔幻空間)</w:t>
            </w:r>
          </w:p>
          <w:p w:rsidR="00C57F9B" w:rsidRDefault="00463FDD" w:rsidP="00C57F9B">
            <w:pPr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介紹畫展中出現的荷蘭方格屋</w:t>
            </w:r>
            <w:r w:rsidR="00C57F9B">
              <w:rPr>
                <w:rFonts w:ascii="標楷體" w:eastAsia="標楷體" w:hAnsi="標楷體" w:hint="eastAsia"/>
                <w:kern w:val="0"/>
              </w:rPr>
              <w:t>：融合巧妙的力學原理，雖然外觀傾斜，但是仍達到平衡堅固的的創意建築。</w:t>
            </w:r>
            <w:r>
              <w:rPr>
                <w:rFonts w:ascii="標楷體" w:eastAsia="標楷體" w:hAnsi="標楷體" w:hint="eastAsia"/>
                <w:kern w:val="0"/>
              </w:rPr>
              <w:t>日本的金閣寺</w:t>
            </w:r>
            <w:r w:rsidR="00C57F9B">
              <w:rPr>
                <w:rFonts w:ascii="標楷體" w:eastAsia="標楷體" w:hAnsi="標楷體" w:hint="eastAsia"/>
                <w:kern w:val="0"/>
              </w:rPr>
              <w:t>：</w:t>
            </w:r>
            <w:r w:rsidR="00C57F9B" w:rsidRPr="00C57F9B">
              <w:rPr>
                <w:rFonts w:ascii="標楷體" w:eastAsia="標楷體" w:hAnsi="標楷體" w:hint="eastAsia"/>
                <w:kern w:val="0"/>
              </w:rPr>
              <w:t>將自然景色融入住宅環境，利用園林造景技術，創造出「一步一景、轉個角度變景」的空間魔法。</w:t>
            </w:r>
            <w:r w:rsidR="00C57F9B">
              <w:rPr>
                <w:rFonts w:ascii="標楷體" w:eastAsia="標楷體" w:hAnsi="標楷體" w:hint="eastAsia"/>
                <w:kern w:val="0"/>
              </w:rPr>
              <w:t>動畫中</w:t>
            </w:r>
            <w:r>
              <w:rPr>
                <w:rFonts w:ascii="標楷體" w:eastAsia="標楷體" w:hAnsi="標楷體" w:hint="eastAsia"/>
                <w:kern w:val="0"/>
              </w:rPr>
              <w:t>霍爾的魔幻城堡可任意移動，你心中的魔幻空間會是什麼樣貌呢？</w:t>
            </w:r>
            <w:r w:rsidR="00877C35">
              <w:rPr>
                <w:rFonts w:ascii="標楷體" w:eastAsia="標楷體" w:hAnsi="標楷體" w:hint="eastAsia"/>
                <w:kern w:val="0"/>
              </w:rPr>
              <w:t>邀請</w:t>
            </w:r>
            <w:r w:rsidR="00C57F9B">
              <w:rPr>
                <w:rFonts w:ascii="標楷體" w:eastAsia="標楷體" w:hAnsi="標楷體" w:hint="eastAsia"/>
                <w:kern w:val="0"/>
              </w:rPr>
              <w:t>學生畫出心中的魔幻空間。</w:t>
            </w:r>
          </w:p>
          <w:p w:rsidR="00C57F9B" w:rsidRPr="00877C35" w:rsidRDefault="00C57F9B" w:rsidP="00C57F9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87" w:type="dxa"/>
            <w:gridSpan w:val="2"/>
          </w:tcPr>
          <w:p w:rsidR="007E675B" w:rsidRDefault="00BD51B7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投影機</w:t>
            </w:r>
          </w:p>
          <w:p w:rsidR="00BD51B7" w:rsidRDefault="00BD51B7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紙筆尺</w:t>
            </w:r>
          </w:p>
          <w:p w:rsidR="002A19F4" w:rsidRPr="00EF12D0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826" w:type="dxa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學習單完成度</w:t>
            </w: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老師提問</w:t>
            </w: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小組內互評</w:t>
            </w: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463FDD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學生上台發表</w:t>
            </w:r>
          </w:p>
          <w:p w:rsidR="002A19F4" w:rsidRDefault="00463FDD" w:rsidP="00463F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小組間互評</w:t>
            </w: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2A19F4" w:rsidRPr="00EF12D0" w:rsidRDefault="002A19F4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F12D0" w:rsidRPr="00EF12D0" w:rsidTr="00823DEB">
        <w:trPr>
          <w:trHeight w:val="401"/>
          <w:jc w:val="center"/>
        </w:trPr>
        <w:tc>
          <w:tcPr>
            <w:tcW w:w="1657" w:type="dxa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eastAsia="標楷體" w:hint="eastAsia"/>
                <w:color w:val="000000" w:themeColor="text1"/>
              </w:rPr>
              <w:lastRenderedPageBreak/>
              <w:t>教學省思與建議</w:t>
            </w:r>
          </w:p>
        </w:tc>
        <w:tc>
          <w:tcPr>
            <w:tcW w:w="8663" w:type="dxa"/>
            <w:gridSpan w:val="8"/>
          </w:tcPr>
          <w:p w:rsidR="007E675B" w:rsidRDefault="006A472E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1.實務操作</w:t>
            </w:r>
            <w:r w:rsidR="00F432EA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的重要性</w:t>
            </w:r>
          </w:p>
          <w:p w:rsidR="00076DE8" w:rsidRDefault="00F432EA" w:rsidP="007E675B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</w:t>
            </w:r>
            <w:r w:rsidR="00061779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三視圖的教學是新的體驗，原本擔心學生第一次接觸，會手忙腳亂，但是有立體積木讓學生操作，教學流程非常順暢，原本製作的PPT教材，因為是以平面圖形呈現，反而效果不佳，因此建議教師需要準備實體積木，正面圖、側面圖、俯視圖，有任何疑問，自己動手轉轉看就知道了，可以讓學生更清楚立體圖形的結構。有了實務操作的經驗後，學生甚至能自己準備相關的問題，考驗其他同學。</w:t>
            </w:r>
          </w:p>
          <w:p w:rsidR="00C76ABE" w:rsidRDefault="00C76ABE" w:rsidP="007E675B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</w:pPr>
          </w:p>
          <w:p w:rsidR="006A472E" w:rsidRDefault="006A472E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2.事先規劃</w:t>
            </w:r>
            <w:r w:rsidR="00061779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的重要性</w:t>
            </w:r>
          </w:p>
          <w:p w:rsidR="00061779" w:rsidRDefault="00061779" w:rsidP="007E675B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  第一次帶學生看展覽，因為沒有事先準備，看展的效果不佳，學生只是</w:t>
            </w:r>
            <w:r w:rsidR="00076DE8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走馬看花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，</w:t>
            </w:r>
          </w:p>
          <w:p w:rsidR="00076DE8" w:rsidRDefault="00061779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因此安排活動二，讓學生分組擔任展覽的導覽員，學生</w:t>
            </w:r>
            <w:r w:rsidR="00C76AB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收集更全面的畫作資料，並且合作討論出如何講解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，透過學生導覽員的講解，也讓其他人對畫作有更多興趣。在介紹的過程中，也意外挖掘出許多有表演天分的學生</w:t>
            </w:r>
            <w:r w:rsidR="00C76AB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，生動的介紹，讓看展增加不少樂趣。</w:t>
            </w:r>
          </w:p>
          <w:p w:rsidR="00B17F96" w:rsidRDefault="00076DE8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3.表</w:t>
            </w:r>
            <w:r w:rsidR="00212A62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達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能力</w:t>
            </w:r>
            <w:r w:rsidR="00C76ABE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的重要性</w:t>
            </w:r>
          </w:p>
          <w:p w:rsidR="00B17F96" w:rsidRDefault="00C76ABE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   本教案有安排活動需要學生</w:t>
            </w:r>
            <w:r w:rsidR="00212A62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上台發表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，</w:t>
            </w:r>
            <w:r w:rsidR="00212A62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有些學生可以找到很完整的資料，或是可以畫出很有趣的畫作，但是卻無法好好地介紹自己的作品，因此教師需要更多的引導，讓學生可以更具體地說明想法。以導覽為例，</w:t>
            </w:r>
            <w:r w:rsidR="00540673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先要求學生準備介紹詞，並且事先與教師討論，經過調整，讓學生有更充分的準備，也更有信心上台發表。</w:t>
            </w:r>
          </w:p>
          <w:p w:rsidR="00B17F96" w:rsidRDefault="00061779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lastRenderedPageBreak/>
              <w:t>4.跨領域的重要性</w:t>
            </w:r>
          </w:p>
          <w:p w:rsidR="00B17F96" w:rsidRPr="00363D58" w:rsidRDefault="00540673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   </w:t>
            </w:r>
            <w:r w:rsidR="00363D58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當數學老師帶學生去看藝術展，學生眼裡充滿了疑惑，空間展跟數學有什麼關聯性？但在一系列的課程後，學生有了不同的想法，數學可以具體描述真實世界的物體，藝術可以連結真實與想像的世界，跨領域的學習，讓學生有更多元的刺激。</w:t>
            </w:r>
          </w:p>
          <w:p w:rsidR="00B17F96" w:rsidRPr="00EF12D0" w:rsidRDefault="00B17F96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</w:p>
        </w:tc>
      </w:tr>
      <w:tr w:rsidR="00DD6EEA" w:rsidRPr="00EF12D0" w:rsidTr="00823DEB">
        <w:trPr>
          <w:trHeight w:val="360"/>
          <w:jc w:val="center"/>
        </w:trPr>
        <w:tc>
          <w:tcPr>
            <w:tcW w:w="1657" w:type="dxa"/>
            <w:vMerge w:val="restart"/>
          </w:tcPr>
          <w:p w:rsidR="007E675B" w:rsidRPr="00EF12D0" w:rsidRDefault="007E675B" w:rsidP="007E675B">
            <w:pPr>
              <w:jc w:val="both"/>
              <w:rPr>
                <w:rFonts w:eastAsia="標楷體"/>
                <w:color w:val="000000" w:themeColor="text1"/>
              </w:rPr>
            </w:pPr>
            <w:r w:rsidRPr="00EF12D0">
              <w:rPr>
                <w:rFonts w:eastAsia="標楷體" w:hint="eastAsia"/>
                <w:color w:val="000000" w:themeColor="text1"/>
              </w:rPr>
              <w:lastRenderedPageBreak/>
              <w:t>教學影音影片</w:t>
            </w:r>
          </w:p>
          <w:p w:rsidR="007E675B" w:rsidRPr="00EF12D0" w:rsidRDefault="007E675B" w:rsidP="007E675B">
            <w:pPr>
              <w:jc w:val="both"/>
              <w:rPr>
                <w:rFonts w:eastAsia="標楷體"/>
                <w:color w:val="000000" w:themeColor="text1"/>
              </w:rPr>
            </w:pPr>
            <w:r w:rsidRPr="00EF12D0">
              <w:rPr>
                <w:rFonts w:eastAsia="標楷體" w:hint="eastAsia"/>
                <w:color w:val="000000" w:themeColor="text1"/>
              </w:rPr>
              <w:t>或相關網路資源網站</w:t>
            </w:r>
          </w:p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(</w:t>
            </w:r>
            <w:r w:rsidRPr="00EF12D0">
              <w:rPr>
                <w:rFonts w:ascii="標楷體" w:eastAsia="標楷體" w:hAnsi="標楷體" w:hint="eastAsia"/>
                <w:color w:val="000000" w:themeColor="text1"/>
                <w:sz w:val="16"/>
              </w:rPr>
              <w:t>表格自行增加)</w:t>
            </w:r>
          </w:p>
        </w:tc>
        <w:tc>
          <w:tcPr>
            <w:tcW w:w="881" w:type="dxa"/>
          </w:tcPr>
          <w:p w:rsidR="007E675B" w:rsidRPr="00EF12D0" w:rsidRDefault="007E675B" w:rsidP="007E675B">
            <w:pPr>
              <w:jc w:val="both"/>
              <w:rPr>
                <w:rFonts w:eastAsia="標楷體"/>
                <w:color w:val="000000" w:themeColor="text1"/>
              </w:rPr>
            </w:pPr>
            <w:r w:rsidRPr="00EF12D0">
              <w:rPr>
                <w:rFonts w:eastAsia="標楷體" w:hint="eastAsia"/>
                <w:color w:val="000000" w:themeColor="text1"/>
              </w:rPr>
              <w:t>連結</w:t>
            </w:r>
            <w:r w:rsidRPr="00EF12D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7782" w:type="dxa"/>
            <w:gridSpan w:val="7"/>
          </w:tcPr>
          <w:p w:rsidR="00BD51B7" w:rsidRDefault="00BD51B7" w:rsidP="00BD51B7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廣達游於藝網站</w:t>
            </w:r>
          </w:p>
          <w:p w:rsidR="007E675B" w:rsidRPr="00EF12D0" w:rsidRDefault="00BD51B7" w:rsidP="00BD51B7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8C31F5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https://iic.quanta-edu.org/exhibition/19/exhibition_exhibit?hide=1</w:t>
            </w:r>
          </w:p>
        </w:tc>
      </w:tr>
      <w:tr w:rsidR="00DD6EEA" w:rsidRPr="00EF12D0" w:rsidTr="00823DEB">
        <w:trPr>
          <w:trHeight w:val="350"/>
          <w:jc w:val="center"/>
        </w:trPr>
        <w:tc>
          <w:tcPr>
            <w:tcW w:w="1657" w:type="dxa"/>
            <w:vMerge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</w:p>
        </w:tc>
        <w:tc>
          <w:tcPr>
            <w:tcW w:w="881" w:type="dxa"/>
          </w:tcPr>
          <w:p w:rsidR="007E675B" w:rsidRPr="00EF12D0" w:rsidRDefault="007E675B" w:rsidP="007E675B">
            <w:pPr>
              <w:jc w:val="both"/>
              <w:rPr>
                <w:rFonts w:eastAsia="標楷體"/>
                <w:color w:val="000000" w:themeColor="text1"/>
              </w:rPr>
            </w:pPr>
            <w:r w:rsidRPr="00EF12D0">
              <w:rPr>
                <w:rFonts w:eastAsia="標楷體" w:hint="eastAsia"/>
                <w:color w:val="000000" w:themeColor="text1"/>
              </w:rPr>
              <w:t>連結</w:t>
            </w:r>
            <w:r w:rsidRPr="00EF12D0">
              <w:rPr>
                <w:rFonts w:eastAsia="標楷體" w:hint="eastAsia"/>
                <w:color w:val="000000" w:themeColor="text1"/>
              </w:rPr>
              <w:t>2</w:t>
            </w:r>
          </w:p>
        </w:tc>
        <w:tc>
          <w:tcPr>
            <w:tcW w:w="7782" w:type="dxa"/>
            <w:gridSpan w:val="7"/>
          </w:tcPr>
          <w:p w:rsidR="007E675B" w:rsidRPr="00C501E0" w:rsidRDefault="00C501E0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501E0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艾雪的魔幻世界-無限畫廊</w:t>
            </w:r>
          </w:p>
          <w:p w:rsidR="00C501E0" w:rsidRPr="00EF12D0" w:rsidRDefault="00C501E0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501E0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https://www.youtube.com/watch?v=IvUDRVATwiM</w:t>
            </w:r>
          </w:p>
        </w:tc>
      </w:tr>
      <w:tr w:rsidR="00DD6EEA" w:rsidRPr="00EF12D0" w:rsidTr="00823DEB">
        <w:trPr>
          <w:trHeight w:val="531"/>
          <w:jc w:val="center"/>
        </w:trPr>
        <w:tc>
          <w:tcPr>
            <w:tcW w:w="1657" w:type="dxa"/>
            <w:vMerge w:val="restart"/>
            <w:hideMark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教學歷程紀錄</w:t>
            </w:r>
          </w:p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16"/>
              </w:rPr>
              <w:t>（表格自行增加，至多10張）</w:t>
            </w:r>
          </w:p>
        </w:tc>
        <w:tc>
          <w:tcPr>
            <w:tcW w:w="5276" w:type="dxa"/>
            <w:gridSpan w:val="4"/>
          </w:tcPr>
          <w:p w:rsidR="00A50F60" w:rsidRPr="00EF12D0" w:rsidRDefault="00696700" w:rsidP="00A50F60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drawing>
                <wp:inline distT="0" distB="0" distL="0" distR="0" wp14:anchorId="26DE1465" wp14:editId="30C13A16">
                  <wp:extent cx="3252084" cy="2439064"/>
                  <wp:effectExtent l="0" t="0" r="5715" b="0"/>
                  <wp:docPr id="2" name="圖片 2" descr="C:\Users\acer\Desktop\IMAG78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IMAG78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831" cy="2449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647F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drawing>
                <wp:inline distT="0" distB="0" distL="0" distR="0" wp14:anchorId="7FDE3E32" wp14:editId="0C050D10">
                  <wp:extent cx="3315694" cy="2485279"/>
                  <wp:effectExtent l="0" t="0" r="0" b="0"/>
                  <wp:docPr id="7" name="圖片 7" descr="C:\Users\acer\Desktop\IMAG78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cer\Desktop\IMAG78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499" cy="249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  <w:hideMark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圖說</w:t>
            </w:r>
          </w:p>
        </w:tc>
        <w:tc>
          <w:tcPr>
            <w:tcW w:w="2676" w:type="dxa"/>
            <w:gridSpan w:val="2"/>
          </w:tcPr>
          <w:p w:rsidR="007E675B" w:rsidRDefault="008D345D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利用3*3*3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組合積木</w:t>
            </w:r>
          </w:p>
          <w:p w:rsidR="008D345D" w:rsidRDefault="008D345D" w:rsidP="008D345D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讓學生了解立體圖形的結構，小組內認真討論，找出正確的組合方式。</w:t>
            </w:r>
          </w:p>
          <w:p w:rsidR="008D345D" w:rsidRPr="00EF12D0" w:rsidRDefault="008D345D" w:rsidP="008D345D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</w:p>
        </w:tc>
      </w:tr>
      <w:tr w:rsidR="00DD6EEA" w:rsidRPr="00EF12D0" w:rsidTr="00823DEB">
        <w:trPr>
          <w:trHeight w:val="531"/>
          <w:jc w:val="center"/>
        </w:trPr>
        <w:tc>
          <w:tcPr>
            <w:tcW w:w="1657" w:type="dxa"/>
            <w:vMerge/>
          </w:tcPr>
          <w:p w:rsidR="00B17F96" w:rsidRPr="00EF12D0" w:rsidRDefault="00B17F96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76" w:type="dxa"/>
            <w:gridSpan w:val="4"/>
          </w:tcPr>
          <w:p w:rsidR="00B17F96" w:rsidRDefault="00696700" w:rsidP="00A50F60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drawing>
                <wp:inline distT="0" distB="0" distL="0" distR="0" wp14:anchorId="38D2CCE5" wp14:editId="0A0B3BDF">
                  <wp:extent cx="3315694" cy="2486318"/>
                  <wp:effectExtent l="0" t="0" r="0" b="9525"/>
                  <wp:docPr id="1" name="圖片 1" descr="C:\Users\acer\Desktop\IMAG78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IMAG78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0386" cy="2512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6EEA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16"/>
              </w:rPr>
              <w:t xml:space="preserve">  </w:t>
            </w:r>
            <w:r w:rsidR="00DD6EEA"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lastRenderedPageBreak/>
              <w:drawing>
                <wp:inline distT="0" distB="0" distL="0" distR="0" wp14:anchorId="6C0482D8" wp14:editId="041C9873">
                  <wp:extent cx="3172570" cy="2377997"/>
                  <wp:effectExtent l="0" t="0" r="8890" b="3810"/>
                  <wp:docPr id="10" name="圖片 10" descr="C:\Users\acer\Desktop\IMAG7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cer\Desktop\IMAG7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9245" cy="238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</w:tcPr>
          <w:p w:rsidR="00B17F96" w:rsidRPr="00EF12D0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圖說</w:t>
            </w:r>
          </w:p>
        </w:tc>
        <w:tc>
          <w:tcPr>
            <w:tcW w:w="2676" w:type="dxa"/>
            <w:gridSpan w:val="2"/>
          </w:tcPr>
          <w:p w:rsidR="00B17F96" w:rsidRPr="00EF12D0" w:rsidRDefault="008D345D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認真地聆聽各組的導覽介紹，並且在觀賞畫作期間，</w:t>
            </w:r>
            <w:r w:rsidR="00877C35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與自己查詢的資料互相對照。</w:t>
            </w:r>
          </w:p>
        </w:tc>
      </w:tr>
      <w:tr w:rsidR="00DD6EEA" w:rsidRPr="00EF12D0" w:rsidTr="00823DEB">
        <w:trPr>
          <w:trHeight w:val="531"/>
          <w:jc w:val="center"/>
        </w:trPr>
        <w:tc>
          <w:tcPr>
            <w:tcW w:w="1657" w:type="dxa"/>
            <w:vMerge/>
          </w:tcPr>
          <w:p w:rsidR="006F2C42" w:rsidRPr="00EF12D0" w:rsidRDefault="006F2C42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76" w:type="dxa"/>
            <w:gridSpan w:val="4"/>
          </w:tcPr>
          <w:p w:rsidR="006F2C42" w:rsidRDefault="004C62F3" w:rsidP="00A50F60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drawing>
                <wp:inline distT="0" distB="0" distL="0" distR="0" wp14:anchorId="5811308B" wp14:editId="26802A40">
                  <wp:extent cx="3172571" cy="2378997"/>
                  <wp:effectExtent l="0" t="0" r="8890" b="2540"/>
                  <wp:docPr id="3" name="圖片 3" descr="C:\Users\acer\Desktop\IMAG7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esktop\IMAG7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947" cy="238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743B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16"/>
              </w:rPr>
              <w:t xml:space="preserve">  </w:t>
            </w:r>
            <w:r w:rsidR="00C9743B">
              <w:rPr>
                <w:rFonts w:ascii="標楷體" w:eastAsia="標楷體" w:hAnsi="標楷體"/>
                <w:noProof/>
                <w:color w:val="000000" w:themeColor="text1"/>
                <w:sz w:val="22"/>
                <w:szCs w:val="16"/>
              </w:rPr>
              <w:drawing>
                <wp:inline distT="0" distB="0" distL="0" distR="0" wp14:anchorId="1DE1A65B" wp14:editId="74B7A103">
                  <wp:extent cx="3172571" cy="2378002"/>
                  <wp:effectExtent l="0" t="0" r="0" b="3810"/>
                  <wp:docPr id="11" name="圖片 11" descr="C:\Users\acer\Desktop\IMAG7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cer\Desktop\IMAG7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852" cy="2376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</w:tcPr>
          <w:p w:rsidR="006F2C42" w:rsidRPr="00EF12D0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圖說</w:t>
            </w:r>
          </w:p>
        </w:tc>
        <w:tc>
          <w:tcPr>
            <w:tcW w:w="2676" w:type="dxa"/>
            <w:gridSpan w:val="2"/>
          </w:tcPr>
          <w:p w:rsidR="006F2C42" w:rsidRPr="00EF12D0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小組內成員互相討論，學習單中的圖形，隱藏了甚麼秘密，並且著手創作，畫出屬於自己的魔幻空間。</w:t>
            </w:r>
          </w:p>
        </w:tc>
      </w:tr>
      <w:tr w:rsidR="00DD6EEA" w:rsidRPr="00EF12D0" w:rsidTr="00823DEB">
        <w:trPr>
          <w:trHeight w:val="507"/>
          <w:jc w:val="center"/>
        </w:trPr>
        <w:tc>
          <w:tcPr>
            <w:tcW w:w="1657" w:type="dxa"/>
            <w:vMerge w:val="restart"/>
            <w:hideMark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教學成果</w:t>
            </w:r>
          </w:p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  <w:sz w:val="16"/>
              </w:rPr>
              <w:t>（表格自行增加，至多10張）</w:t>
            </w:r>
          </w:p>
        </w:tc>
        <w:tc>
          <w:tcPr>
            <w:tcW w:w="5276" w:type="dxa"/>
            <w:gridSpan w:val="4"/>
          </w:tcPr>
          <w:p w:rsidR="007E675B" w:rsidRPr="00EF12D0" w:rsidRDefault="00C9743B" w:rsidP="007E675B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4ECC772A" wp14:editId="1504663E">
                  <wp:extent cx="3172571" cy="2378000"/>
                  <wp:effectExtent l="0" t="0" r="0" b="3810"/>
                  <wp:docPr id="8" name="圖片 8" descr="C:\Users\acer\Desktop\IMAG78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Desktop\IMAG78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9190" cy="2382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  <w:hideMark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圖說</w:t>
            </w:r>
          </w:p>
        </w:tc>
        <w:tc>
          <w:tcPr>
            <w:tcW w:w="2676" w:type="dxa"/>
            <w:gridSpan w:val="2"/>
          </w:tcPr>
          <w:p w:rsidR="007E675B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同樣的立體圖形卻有不同的面貌呈現，讓學生理解從不同的角度會有完全不同的面貌。</w:t>
            </w:r>
          </w:p>
          <w:p w:rsidR="00877C35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三視圖的練習讓學生更清出立體圖形的結構。</w:t>
            </w:r>
          </w:p>
          <w:p w:rsidR="00877C35" w:rsidRPr="00EF12D0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</w:p>
        </w:tc>
      </w:tr>
      <w:tr w:rsidR="00823DEB" w:rsidRPr="00EF12D0" w:rsidTr="00823DEB">
        <w:trPr>
          <w:trHeight w:val="507"/>
          <w:jc w:val="center"/>
        </w:trPr>
        <w:tc>
          <w:tcPr>
            <w:tcW w:w="1657" w:type="dxa"/>
            <w:vMerge/>
          </w:tcPr>
          <w:p w:rsidR="00696700" w:rsidRPr="00EF12D0" w:rsidRDefault="0069670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76" w:type="dxa"/>
            <w:gridSpan w:val="4"/>
          </w:tcPr>
          <w:p w:rsidR="00696700" w:rsidRDefault="00C9743B" w:rsidP="007E675B">
            <w:pPr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0CF7475B" wp14:editId="05792A28">
                  <wp:extent cx="3236181" cy="2425680"/>
                  <wp:effectExtent l="0" t="0" r="2540" b="0"/>
                  <wp:docPr id="5" name="圖片 5" descr="C:\Users\acer\Desktop\IMAG78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cer\Desktop\IMAG78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358" cy="243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</w:tcPr>
          <w:p w:rsidR="00696700" w:rsidRPr="00EF12D0" w:rsidRDefault="0069670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76" w:type="dxa"/>
            <w:gridSpan w:val="2"/>
          </w:tcPr>
          <w:p w:rsidR="00696700" w:rsidRPr="00EF12D0" w:rsidRDefault="00877C35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課程結束學生利用積木自行創作，屬於小組的創意機器人。</w:t>
            </w:r>
          </w:p>
        </w:tc>
      </w:tr>
      <w:tr w:rsidR="00823DEB" w:rsidRPr="00EF12D0" w:rsidTr="00823DEB">
        <w:trPr>
          <w:trHeight w:val="507"/>
          <w:jc w:val="center"/>
        </w:trPr>
        <w:tc>
          <w:tcPr>
            <w:tcW w:w="1657" w:type="dxa"/>
            <w:vMerge/>
          </w:tcPr>
          <w:p w:rsidR="00696700" w:rsidRPr="00EF12D0" w:rsidRDefault="0069670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76" w:type="dxa"/>
            <w:gridSpan w:val="4"/>
          </w:tcPr>
          <w:p w:rsidR="00696700" w:rsidRDefault="00DD6EEA" w:rsidP="007E675B">
            <w:pPr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0265F064" wp14:editId="1BC3E2CE">
                  <wp:extent cx="3283889" cy="2461436"/>
                  <wp:effectExtent l="0" t="0" r="0" b="0"/>
                  <wp:docPr id="9" name="圖片 9" descr="C:\Users\acer\Desktop\IMAG78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cer\Desktop\IMAG78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798" cy="2467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" w:type="dxa"/>
            <w:gridSpan w:val="2"/>
          </w:tcPr>
          <w:p w:rsidR="00696700" w:rsidRPr="00EF12D0" w:rsidRDefault="00696700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76" w:type="dxa"/>
            <w:gridSpan w:val="2"/>
          </w:tcPr>
          <w:p w:rsidR="00696700" w:rsidRPr="00EF12D0" w:rsidRDefault="005B2269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介紹完各地的奇幻建築後，由學生自行設計，屬於自己的魔幻空間。</w:t>
            </w:r>
          </w:p>
        </w:tc>
      </w:tr>
      <w:tr w:rsidR="00DD6EEA" w:rsidRPr="00EF12D0" w:rsidTr="00823DEB">
        <w:trPr>
          <w:trHeight w:val="401"/>
          <w:jc w:val="center"/>
        </w:trPr>
        <w:tc>
          <w:tcPr>
            <w:tcW w:w="1657" w:type="dxa"/>
            <w:vMerge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76" w:type="dxa"/>
            <w:gridSpan w:val="4"/>
          </w:tcPr>
          <w:p w:rsidR="007E675B" w:rsidRPr="00EF12D0" w:rsidRDefault="007E675B" w:rsidP="007E675B">
            <w:pPr>
              <w:rPr>
                <w:color w:val="000000" w:themeColor="text1"/>
              </w:rPr>
            </w:pPr>
          </w:p>
        </w:tc>
        <w:tc>
          <w:tcPr>
            <w:tcW w:w="711" w:type="dxa"/>
            <w:gridSpan w:val="2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圖說</w:t>
            </w:r>
          </w:p>
        </w:tc>
        <w:tc>
          <w:tcPr>
            <w:tcW w:w="2676" w:type="dxa"/>
            <w:gridSpan w:val="2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</w:p>
        </w:tc>
      </w:tr>
      <w:tr w:rsidR="00EF12D0" w:rsidRPr="00EF12D0" w:rsidTr="00823DEB">
        <w:trPr>
          <w:trHeight w:val="401"/>
          <w:jc w:val="center"/>
        </w:trPr>
        <w:tc>
          <w:tcPr>
            <w:tcW w:w="1657" w:type="dxa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8663" w:type="dxa"/>
            <w:gridSpan w:val="8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內容形式不拘，以3件為上限，每件檔案容量以3M為最大上限，並上傳參賽者帳號之雲端硬碟中。</w:t>
            </w:r>
          </w:p>
        </w:tc>
      </w:tr>
      <w:tr w:rsidR="002A19F4" w:rsidRPr="00EF12D0" w:rsidTr="00823DEB">
        <w:trPr>
          <w:trHeight w:val="401"/>
          <w:jc w:val="center"/>
        </w:trPr>
        <w:tc>
          <w:tcPr>
            <w:tcW w:w="1657" w:type="dxa"/>
            <w:vAlign w:val="center"/>
          </w:tcPr>
          <w:p w:rsidR="007E675B" w:rsidRPr="00EF12D0" w:rsidRDefault="007E675B" w:rsidP="007E675B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補充資料</w:t>
            </w:r>
          </w:p>
        </w:tc>
        <w:tc>
          <w:tcPr>
            <w:tcW w:w="8663" w:type="dxa"/>
            <w:gridSpan w:val="8"/>
          </w:tcPr>
          <w:p w:rsidR="007E675B" w:rsidRPr="00EF12D0" w:rsidRDefault="007E675B" w:rsidP="007E6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F12D0">
              <w:rPr>
                <w:rFonts w:ascii="標楷體" w:eastAsia="標楷體" w:hAnsi="標楷體" w:hint="eastAsia"/>
                <w:color w:val="000000" w:themeColor="text1"/>
              </w:rPr>
              <w:t>內容形式不拘，以3件為上限，每件檔案容量以3M為最大上限，並上傳參賽者帳號之雲端硬碟中。</w:t>
            </w:r>
          </w:p>
        </w:tc>
      </w:tr>
    </w:tbl>
    <w:p w:rsidR="0035283D" w:rsidRPr="00EF12D0" w:rsidRDefault="0035283D" w:rsidP="004376FC">
      <w:pPr>
        <w:adjustRightInd w:val="0"/>
        <w:snapToGrid w:val="0"/>
        <w:rPr>
          <w:rFonts w:ascii="標楷體" w:eastAsia="標楷體" w:hAnsi="標楷體"/>
          <w:b/>
          <w:color w:val="000000" w:themeColor="text1"/>
          <w:sz w:val="28"/>
        </w:rPr>
      </w:pPr>
    </w:p>
    <w:sectPr w:rsidR="0035283D" w:rsidRPr="00EF12D0" w:rsidSect="002A4BEB">
      <w:pgSz w:w="11906" w:h="16838"/>
      <w:pgMar w:top="284" w:right="566" w:bottom="567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A4" w:rsidRDefault="009611A4" w:rsidP="00C03333">
      <w:r>
        <w:separator/>
      </w:r>
    </w:p>
  </w:endnote>
  <w:endnote w:type="continuationSeparator" w:id="0">
    <w:p w:rsidR="009611A4" w:rsidRDefault="009611A4" w:rsidP="00C0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A4" w:rsidRDefault="009611A4" w:rsidP="00C03333">
      <w:r>
        <w:separator/>
      </w:r>
    </w:p>
  </w:footnote>
  <w:footnote w:type="continuationSeparator" w:id="0">
    <w:p w:rsidR="009611A4" w:rsidRDefault="009611A4" w:rsidP="00C03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63D"/>
    <w:multiLevelType w:val="hybridMultilevel"/>
    <w:tmpl w:val="72883CC4"/>
    <w:lvl w:ilvl="0" w:tplc="E1B20AD8">
      <w:start w:val="1"/>
      <w:numFmt w:val="ideographLegalTraditional"/>
      <w:lvlText w:val="%1、"/>
      <w:lvlJc w:val="left"/>
      <w:pPr>
        <w:ind w:left="646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06312D9D"/>
    <w:multiLevelType w:val="hybridMultilevel"/>
    <w:tmpl w:val="2B3280C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87E0228"/>
    <w:multiLevelType w:val="hybridMultilevel"/>
    <w:tmpl w:val="E640C09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095B2204"/>
    <w:multiLevelType w:val="hybridMultilevel"/>
    <w:tmpl w:val="F99695BA"/>
    <w:lvl w:ilvl="0" w:tplc="8174DB36">
      <w:start w:val="1"/>
      <w:numFmt w:val="taiwaneseCountingThousand"/>
      <w:lvlText w:val="%1、"/>
      <w:lvlJc w:val="left"/>
      <w:pPr>
        <w:ind w:left="600" w:hanging="600"/>
      </w:pPr>
      <w:rPr>
        <w:rFonts w:cs="Times New Roman" w:hint="default"/>
      </w:rPr>
    </w:lvl>
    <w:lvl w:ilvl="1" w:tplc="0C207F72">
      <w:start w:val="1"/>
      <w:numFmt w:val="decimal"/>
      <w:lvlText w:val="%2."/>
      <w:lvlJc w:val="left"/>
      <w:pPr>
        <w:ind w:left="840" w:hanging="360"/>
      </w:pPr>
      <w:rPr>
        <w:rFonts w:hint="default"/>
        <w:b w:val="0"/>
      </w:rPr>
    </w:lvl>
    <w:lvl w:ilvl="2" w:tplc="5EF2E072">
      <w:start w:val="1"/>
      <w:numFmt w:val="decimal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0D994846"/>
    <w:multiLevelType w:val="hybridMultilevel"/>
    <w:tmpl w:val="BAEA3866"/>
    <w:lvl w:ilvl="0" w:tplc="5EF2E072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5">
    <w:nsid w:val="15B907E7"/>
    <w:multiLevelType w:val="hybridMultilevel"/>
    <w:tmpl w:val="B36A658E"/>
    <w:lvl w:ilvl="0" w:tplc="46769AF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9953192"/>
    <w:multiLevelType w:val="hybridMultilevel"/>
    <w:tmpl w:val="D61211A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D6265D9"/>
    <w:multiLevelType w:val="hybridMultilevel"/>
    <w:tmpl w:val="C2ACC12A"/>
    <w:lvl w:ilvl="0" w:tplc="5EF2E072">
      <w:start w:val="1"/>
      <w:numFmt w:val="decimal"/>
      <w:lvlText w:val="(%1)"/>
      <w:lvlJc w:val="left"/>
      <w:pPr>
        <w:ind w:left="1680" w:hanging="480"/>
      </w:p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8">
    <w:nsid w:val="202D0C78"/>
    <w:multiLevelType w:val="hybridMultilevel"/>
    <w:tmpl w:val="1F94CCA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493661C"/>
    <w:multiLevelType w:val="hybridMultilevel"/>
    <w:tmpl w:val="3030193C"/>
    <w:lvl w:ilvl="0" w:tplc="0409000F">
      <w:start w:val="1"/>
      <w:numFmt w:val="decimal"/>
      <w:lvlText w:val="%1."/>
      <w:lvlJc w:val="left"/>
      <w:pPr>
        <w:ind w:left="480" w:hanging="480"/>
      </w:pPr>
      <w:rPr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9777871"/>
    <w:multiLevelType w:val="hybridMultilevel"/>
    <w:tmpl w:val="A90007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15018B5"/>
    <w:multiLevelType w:val="hybridMultilevel"/>
    <w:tmpl w:val="3D54213A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>
    <w:nsid w:val="334F0C1B"/>
    <w:multiLevelType w:val="hybridMultilevel"/>
    <w:tmpl w:val="15E2D724"/>
    <w:lvl w:ilvl="0" w:tplc="5B181E2A">
      <w:start w:val="1"/>
      <w:numFmt w:val="decimal"/>
      <w:lvlText w:val="%1."/>
      <w:lvlJc w:val="left"/>
      <w:pPr>
        <w:tabs>
          <w:tab w:val="num" w:pos="1215"/>
        </w:tabs>
        <w:ind w:left="1215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A6622CA"/>
    <w:multiLevelType w:val="hybridMultilevel"/>
    <w:tmpl w:val="ABBA92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265E42"/>
    <w:multiLevelType w:val="hybridMultilevel"/>
    <w:tmpl w:val="A8B0FF5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3E516692"/>
    <w:multiLevelType w:val="hybridMultilevel"/>
    <w:tmpl w:val="7EE80FBA"/>
    <w:lvl w:ilvl="0" w:tplc="2B000D4C">
      <w:start w:val="1"/>
      <w:numFmt w:val="taiwaneseCountingThousand"/>
      <w:lvlText w:val="（%1）"/>
      <w:lvlJc w:val="left"/>
      <w:pPr>
        <w:tabs>
          <w:tab w:val="num" w:pos="1572"/>
        </w:tabs>
        <w:ind w:left="1572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812"/>
        </w:tabs>
        <w:ind w:left="181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292"/>
        </w:tabs>
        <w:ind w:left="229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772"/>
        </w:tabs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252"/>
        </w:tabs>
        <w:ind w:left="325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732"/>
        </w:tabs>
        <w:ind w:left="3732" w:hanging="480"/>
      </w:pPr>
    </w:lvl>
    <w:lvl w:ilvl="6" w:tplc="0409000F">
      <w:start w:val="1"/>
      <w:numFmt w:val="decimal"/>
      <w:lvlText w:val="%7."/>
      <w:lvlJc w:val="left"/>
      <w:pPr>
        <w:tabs>
          <w:tab w:val="num" w:pos="4212"/>
        </w:tabs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692"/>
        </w:tabs>
        <w:ind w:left="469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172"/>
        </w:tabs>
        <w:ind w:left="5172" w:hanging="480"/>
      </w:pPr>
    </w:lvl>
  </w:abstractNum>
  <w:abstractNum w:abstractNumId="16">
    <w:nsid w:val="44AE0552"/>
    <w:multiLevelType w:val="hybridMultilevel"/>
    <w:tmpl w:val="60D2AE2C"/>
    <w:lvl w:ilvl="0" w:tplc="E3A85E0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493A7A9C"/>
    <w:multiLevelType w:val="hybridMultilevel"/>
    <w:tmpl w:val="62E8B956"/>
    <w:lvl w:ilvl="0" w:tplc="35F20A2C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 w:val="0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AE57C83"/>
    <w:multiLevelType w:val="hybridMultilevel"/>
    <w:tmpl w:val="F064B3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EAD19CC"/>
    <w:multiLevelType w:val="hybridMultilevel"/>
    <w:tmpl w:val="963608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9795116"/>
    <w:multiLevelType w:val="hybridMultilevel"/>
    <w:tmpl w:val="3D2C5424"/>
    <w:lvl w:ilvl="0" w:tplc="813E9F5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2790CC6"/>
    <w:multiLevelType w:val="hybridMultilevel"/>
    <w:tmpl w:val="66BA8592"/>
    <w:lvl w:ilvl="0" w:tplc="5B181E2A">
      <w:start w:val="1"/>
      <w:numFmt w:val="decimal"/>
      <w:lvlText w:val="%1."/>
      <w:lvlJc w:val="left"/>
      <w:pPr>
        <w:tabs>
          <w:tab w:val="num" w:pos="1215"/>
        </w:tabs>
        <w:ind w:left="12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4DD38CE"/>
    <w:multiLevelType w:val="hybridMultilevel"/>
    <w:tmpl w:val="DE1C553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665F2713"/>
    <w:multiLevelType w:val="hybridMultilevel"/>
    <w:tmpl w:val="5AB8AE82"/>
    <w:lvl w:ilvl="0" w:tplc="E14A70A8">
      <w:start w:val="1"/>
      <w:numFmt w:val="taiwaneseCountingThousand"/>
      <w:lvlText w:val="（%1）"/>
      <w:lvlJc w:val="left"/>
      <w:pPr>
        <w:ind w:left="1048" w:hanging="480"/>
      </w:pPr>
    </w:lvl>
    <w:lvl w:ilvl="1" w:tplc="04090019">
      <w:start w:val="1"/>
      <w:numFmt w:val="ideographTraditional"/>
      <w:lvlText w:val="%2、"/>
      <w:lvlJc w:val="left"/>
      <w:pPr>
        <w:ind w:left="1582" w:hanging="480"/>
      </w:pPr>
    </w:lvl>
    <w:lvl w:ilvl="2" w:tplc="0409001B">
      <w:start w:val="1"/>
      <w:numFmt w:val="lowerRoman"/>
      <w:lvlText w:val="%3."/>
      <w:lvlJc w:val="right"/>
      <w:pPr>
        <w:ind w:left="2062" w:hanging="480"/>
      </w:pPr>
    </w:lvl>
    <w:lvl w:ilvl="3" w:tplc="0409000F">
      <w:start w:val="1"/>
      <w:numFmt w:val="decimal"/>
      <w:lvlText w:val="%4."/>
      <w:lvlJc w:val="left"/>
      <w:pPr>
        <w:ind w:left="2542" w:hanging="480"/>
      </w:pPr>
    </w:lvl>
    <w:lvl w:ilvl="4" w:tplc="04090019">
      <w:start w:val="1"/>
      <w:numFmt w:val="ideographTraditional"/>
      <w:lvlText w:val="%5、"/>
      <w:lvlJc w:val="left"/>
      <w:pPr>
        <w:ind w:left="3022" w:hanging="480"/>
      </w:pPr>
    </w:lvl>
    <w:lvl w:ilvl="5" w:tplc="0409001B">
      <w:start w:val="1"/>
      <w:numFmt w:val="lowerRoman"/>
      <w:lvlText w:val="%6."/>
      <w:lvlJc w:val="right"/>
      <w:pPr>
        <w:ind w:left="3502" w:hanging="480"/>
      </w:pPr>
    </w:lvl>
    <w:lvl w:ilvl="6" w:tplc="0409000F">
      <w:start w:val="1"/>
      <w:numFmt w:val="decimal"/>
      <w:lvlText w:val="%7."/>
      <w:lvlJc w:val="left"/>
      <w:pPr>
        <w:ind w:left="3982" w:hanging="480"/>
      </w:pPr>
    </w:lvl>
    <w:lvl w:ilvl="7" w:tplc="04090019">
      <w:start w:val="1"/>
      <w:numFmt w:val="ideographTraditional"/>
      <w:lvlText w:val="%8、"/>
      <w:lvlJc w:val="left"/>
      <w:pPr>
        <w:ind w:left="4462" w:hanging="480"/>
      </w:pPr>
    </w:lvl>
    <w:lvl w:ilvl="8" w:tplc="0409001B">
      <w:start w:val="1"/>
      <w:numFmt w:val="lowerRoman"/>
      <w:lvlText w:val="%9."/>
      <w:lvlJc w:val="right"/>
      <w:pPr>
        <w:ind w:left="4942" w:hanging="480"/>
      </w:pPr>
    </w:lvl>
  </w:abstractNum>
  <w:abstractNum w:abstractNumId="24">
    <w:nsid w:val="6B055BFA"/>
    <w:multiLevelType w:val="hybridMultilevel"/>
    <w:tmpl w:val="E4E257E4"/>
    <w:lvl w:ilvl="0" w:tplc="69F20880">
      <w:start w:val="1"/>
      <w:numFmt w:val="taiwaneseCountingThousand"/>
      <w:lvlText w:val="（%1）"/>
      <w:lvlJc w:val="left"/>
      <w:pPr>
        <w:tabs>
          <w:tab w:val="num" w:pos="975"/>
        </w:tabs>
        <w:ind w:left="975" w:hanging="720"/>
      </w:pPr>
    </w:lvl>
    <w:lvl w:ilvl="1" w:tplc="5B181E2A">
      <w:start w:val="1"/>
      <w:numFmt w:val="decimal"/>
      <w:lvlText w:val="%2."/>
      <w:lvlJc w:val="left"/>
      <w:pPr>
        <w:tabs>
          <w:tab w:val="num" w:pos="1215"/>
        </w:tabs>
        <w:ind w:left="1215" w:hanging="480"/>
      </w:pPr>
    </w:lvl>
    <w:lvl w:ilvl="2" w:tplc="5B181E2A">
      <w:start w:val="1"/>
      <w:numFmt w:val="decimal"/>
      <w:lvlText w:val="%3."/>
      <w:lvlJc w:val="left"/>
      <w:pPr>
        <w:tabs>
          <w:tab w:val="num" w:pos="1695"/>
        </w:tabs>
        <w:ind w:left="1695" w:hanging="480"/>
      </w:pPr>
    </w:lvl>
    <w:lvl w:ilvl="3" w:tplc="49C80C9A">
      <w:start w:val="1"/>
      <w:numFmt w:val="upperLetter"/>
      <w:lvlText w:val="%4."/>
      <w:lvlJc w:val="left"/>
      <w:pPr>
        <w:tabs>
          <w:tab w:val="num" w:pos="2055"/>
        </w:tabs>
        <w:ind w:left="2055" w:hanging="360"/>
      </w:pPr>
    </w:lvl>
    <w:lvl w:ilvl="4" w:tplc="04090019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25">
    <w:nsid w:val="7F92514E"/>
    <w:multiLevelType w:val="hybridMultilevel"/>
    <w:tmpl w:val="696CC6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6"/>
  </w:num>
  <w:num w:numId="15">
    <w:abstractNumId w:val="1"/>
  </w:num>
  <w:num w:numId="16">
    <w:abstractNumId w:val="25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2"/>
  </w:num>
  <w:num w:numId="21">
    <w:abstractNumId w:val="21"/>
  </w:num>
  <w:num w:numId="22">
    <w:abstractNumId w:val="9"/>
  </w:num>
  <w:num w:numId="23">
    <w:abstractNumId w:val="10"/>
  </w:num>
  <w:num w:numId="24">
    <w:abstractNumId w:val="13"/>
  </w:num>
  <w:num w:numId="25">
    <w:abstractNumId w:val="18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74"/>
    <w:rsid w:val="000141EF"/>
    <w:rsid w:val="0002224E"/>
    <w:rsid w:val="0005241E"/>
    <w:rsid w:val="00061779"/>
    <w:rsid w:val="000649CA"/>
    <w:rsid w:val="00073264"/>
    <w:rsid w:val="00076DE8"/>
    <w:rsid w:val="0009684A"/>
    <w:rsid w:val="000A1F36"/>
    <w:rsid w:val="000B647F"/>
    <w:rsid w:val="001222EF"/>
    <w:rsid w:val="00130371"/>
    <w:rsid w:val="001366F0"/>
    <w:rsid w:val="00140B2D"/>
    <w:rsid w:val="001563D3"/>
    <w:rsid w:val="00182A80"/>
    <w:rsid w:val="00184B16"/>
    <w:rsid w:val="00197AB2"/>
    <w:rsid w:val="001E3795"/>
    <w:rsid w:val="001F0EF0"/>
    <w:rsid w:val="00207FF1"/>
    <w:rsid w:val="00212A62"/>
    <w:rsid w:val="00237B41"/>
    <w:rsid w:val="002701EB"/>
    <w:rsid w:val="00282244"/>
    <w:rsid w:val="00283333"/>
    <w:rsid w:val="00292464"/>
    <w:rsid w:val="002A19F4"/>
    <w:rsid w:val="002A1AEA"/>
    <w:rsid w:val="002A4BEB"/>
    <w:rsid w:val="002D13E9"/>
    <w:rsid w:val="002F1E7E"/>
    <w:rsid w:val="003117EA"/>
    <w:rsid w:val="00333486"/>
    <w:rsid w:val="003411B7"/>
    <w:rsid w:val="003511F3"/>
    <w:rsid w:val="0035283D"/>
    <w:rsid w:val="0036291F"/>
    <w:rsid w:val="00363D58"/>
    <w:rsid w:val="00382567"/>
    <w:rsid w:val="003850C7"/>
    <w:rsid w:val="003910B6"/>
    <w:rsid w:val="003A56C3"/>
    <w:rsid w:val="003E40C8"/>
    <w:rsid w:val="00401968"/>
    <w:rsid w:val="00412C00"/>
    <w:rsid w:val="00415E90"/>
    <w:rsid w:val="004261FD"/>
    <w:rsid w:val="004376FC"/>
    <w:rsid w:val="00443B18"/>
    <w:rsid w:val="00446E3A"/>
    <w:rsid w:val="00463FDD"/>
    <w:rsid w:val="00471D64"/>
    <w:rsid w:val="004A0A75"/>
    <w:rsid w:val="004B2DA5"/>
    <w:rsid w:val="004C62F3"/>
    <w:rsid w:val="004D177C"/>
    <w:rsid w:val="00505E4A"/>
    <w:rsid w:val="00536321"/>
    <w:rsid w:val="00540673"/>
    <w:rsid w:val="00561C94"/>
    <w:rsid w:val="005871BF"/>
    <w:rsid w:val="005B2269"/>
    <w:rsid w:val="005C0B64"/>
    <w:rsid w:val="005C4DE9"/>
    <w:rsid w:val="005D0056"/>
    <w:rsid w:val="005D6769"/>
    <w:rsid w:val="00633A27"/>
    <w:rsid w:val="0065678C"/>
    <w:rsid w:val="006617DE"/>
    <w:rsid w:val="00661AEE"/>
    <w:rsid w:val="00681E9C"/>
    <w:rsid w:val="00684485"/>
    <w:rsid w:val="00696700"/>
    <w:rsid w:val="006A472E"/>
    <w:rsid w:val="006D677B"/>
    <w:rsid w:val="006D6815"/>
    <w:rsid w:val="006E6896"/>
    <w:rsid w:val="006F2C42"/>
    <w:rsid w:val="006F489D"/>
    <w:rsid w:val="00730A0C"/>
    <w:rsid w:val="00734413"/>
    <w:rsid w:val="007828CB"/>
    <w:rsid w:val="007B46C4"/>
    <w:rsid w:val="007E675B"/>
    <w:rsid w:val="007F53A3"/>
    <w:rsid w:val="007F6F8B"/>
    <w:rsid w:val="00804E30"/>
    <w:rsid w:val="008102E8"/>
    <w:rsid w:val="008159AF"/>
    <w:rsid w:val="00823DEB"/>
    <w:rsid w:val="0083669D"/>
    <w:rsid w:val="00846BA5"/>
    <w:rsid w:val="00854D74"/>
    <w:rsid w:val="008654AB"/>
    <w:rsid w:val="00877C35"/>
    <w:rsid w:val="0088433E"/>
    <w:rsid w:val="0089034E"/>
    <w:rsid w:val="008951A8"/>
    <w:rsid w:val="008A42CB"/>
    <w:rsid w:val="008B30A6"/>
    <w:rsid w:val="008C2075"/>
    <w:rsid w:val="008C31F5"/>
    <w:rsid w:val="008D345D"/>
    <w:rsid w:val="008E54E8"/>
    <w:rsid w:val="008F3F69"/>
    <w:rsid w:val="00913246"/>
    <w:rsid w:val="00915BE6"/>
    <w:rsid w:val="00927346"/>
    <w:rsid w:val="009611A4"/>
    <w:rsid w:val="00974CB1"/>
    <w:rsid w:val="00974F85"/>
    <w:rsid w:val="009F36D0"/>
    <w:rsid w:val="00A50F60"/>
    <w:rsid w:val="00A9153D"/>
    <w:rsid w:val="00A95C0A"/>
    <w:rsid w:val="00AC13A0"/>
    <w:rsid w:val="00AC2456"/>
    <w:rsid w:val="00AC4131"/>
    <w:rsid w:val="00AD1908"/>
    <w:rsid w:val="00AD6CD3"/>
    <w:rsid w:val="00B17F96"/>
    <w:rsid w:val="00B4478C"/>
    <w:rsid w:val="00B55B94"/>
    <w:rsid w:val="00B629E1"/>
    <w:rsid w:val="00B90297"/>
    <w:rsid w:val="00BB38D7"/>
    <w:rsid w:val="00BB7864"/>
    <w:rsid w:val="00BB7BEB"/>
    <w:rsid w:val="00BC341D"/>
    <w:rsid w:val="00BD352A"/>
    <w:rsid w:val="00BD51B7"/>
    <w:rsid w:val="00BE356B"/>
    <w:rsid w:val="00C03333"/>
    <w:rsid w:val="00C11F72"/>
    <w:rsid w:val="00C222C1"/>
    <w:rsid w:val="00C23986"/>
    <w:rsid w:val="00C24344"/>
    <w:rsid w:val="00C30121"/>
    <w:rsid w:val="00C46856"/>
    <w:rsid w:val="00C501E0"/>
    <w:rsid w:val="00C53C93"/>
    <w:rsid w:val="00C57F9B"/>
    <w:rsid w:val="00C60930"/>
    <w:rsid w:val="00C76ABE"/>
    <w:rsid w:val="00C9743B"/>
    <w:rsid w:val="00CA567F"/>
    <w:rsid w:val="00CC34FD"/>
    <w:rsid w:val="00CD5A36"/>
    <w:rsid w:val="00CE57FE"/>
    <w:rsid w:val="00D0044B"/>
    <w:rsid w:val="00D1063A"/>
    <w:rsid w:val="00D17FB0"/>
    <w:rsid w:val="00D44E5F"/>
    <w:rsid w:val="00D52893"/>
    <w:rsid w:val="00DA710D"/>
    <w:rsid w:val="00DB7211"/>
    <w:rsid w:val="00DD2128"/>
    <w:rsid w:val="00DD30F8"/>
    <w:rsid w:val="00DD6EEA"/>
    <w:rsid w:val="00DE2224"/>
    <w:rsid w:val="00E03963"/>
    <w:rsid w:val="00E356BA"/>
    <w:rsid w:val="00E469DD"/>
    <w:rsid w:val="00E47E00"/>
    <w:rsid w:val="00E534D5"/>
    <w:rsid w:val="00E73443"/>
    <w:rsid w:val="00E9625F"/>
    <w:rsid w:val="00ED6B50"/>
    <w:rsid w:val="00ED7F21"/>
    <w:rsid w:val="00EE3C05"/>
    <w:rsid w:val="00EF04E1"/>
    <w:rsid w:val="00EF12D0"/>
    <w:rsid w:val="00F432EA"/>
    <w:rsid w:val="00FA04E3"/>
    <w:rsid w:val="00FB1D5F"/>
    <w:rsid w:val="00FB2BD7"/>
    <w:rsid w:val="00FB6D05"/>
    <w:rsid w:val="00FD0DE2"/>
    <w:rsid w:val="00FD20E4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74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link w:val="10"/>
    <w:uiPriority w:val="9"/>
    <w:qFormat/>
    <w:rsid w:val="008102E8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D74"/>
    <w:pPr>
      <w:ind w:leftChars="200" w:left="480"/>
    </w:pPr>
  </w:style>
  <w:style w:type="character" w:styleId="a4">
    <w:name w:val="Hyperlink"/>
    <w:basedOn w:val="a0"/>
    <w:uiPriority w:val="99"/>
    <w:unhideWhenUsed/>
    <w:rsid w:val="00854D74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56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5283D"/>
    <w:pPr>
      <w:tabs>
        <w:tab w:val="center" w:pos="4153"/>
        <w:tab w:val="right" w:pos="8306"/>
      </w:tabs>
      <w:adjustRightInd w:val="0"/>
      <w:spacing w:line="360" w:lineRule="atLeast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7">
    <w:name w:val="頁首 字元"/>
    <w:basedOn w:val="a0"/>
    <w:link w:val="a6"/>
    <w:rsid w:val="0035283D"/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102E8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974CB1"/>
    <w:rPr>
      <w:b/>
      <w:bCs/>
    </w:rPr>
  </w:style>
  <w:style w:type="paragraph" w:styleId="a9">
    <w:name w:val="footer"/>
    <w:basedOn w:val="a"/>
    <w:link w:val="aa"/>
    <w:uiPriority w:val="99"/>
    <w:unhideWhenUsed/>
    <w:rsid w:val="00C03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03333"/>
    <w:rPr>
      <w:rFonts w:ascii="Calibri" w:eastAsia="新細明體" w:hAnsi="Calibri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629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6291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Plain Text"/>
    <w:basedOn w:val="a"/>
    <w:link w:val="ae"/>
    <w:rsid w:val="00ED7F21"/>
    <w:rPr>
      <w:rFonts w:ascii="細明體" w:eastAsia="細明體" w:hAnsi="Courier New"/>
      <w:szCs w:val="24"/>
    </w:rPr>
  </w:style>
  <w:style w:type="character" w:customStyle="1" w:styleId="ae">
    <w:name w:val="純文字 字元"/>
    <w:basedOn w:val="a0"/>
    <w:link w:val="ad"/>
    <w:rsid w:val="00ED7F21"/>
    <w:rPr>
      <w:rFonts w:ascii="細明體" w:eastAsia="細明體" w:hAnsi="Courier New" w:cs="Times New Roman"/>
      <w:szCs w:val="24"/>
    </w:rPr>
  </w:style>
  <w:style w:type="character" w:styleId="af">
    <w:name w:val="FollowedHyperlink"/>
    <w:basedOn w:val="a0"/>
    <w:uiPriority w:val="99"/>
    <w:semiHidden/>
    <w:unhideWhenUsed/>
    <w:rsid w:val="001F0EF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74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link w:val="10"/>
    <w:uiPriority w:val="9"/>
    <w:qFormat/>
    <w:rsid w:val="008102E8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D74"/>
    <w:pPr>
      <w:ind w:leftChars="200" w:left="480"/>
    </w:pPr>
  </w:style>
  <w:style w:type="character" w:styleId="a4">
    <w:name w:val="Hyperlink"/>
    <w:basedOn w:val="a0"/>
    <w:uiPriority w:val="99"/>
    <w:unhideWhenUsed/>
    <w:rsid w:val="00854D74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56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5283D"/>
    <w:pPr>
      <w:tabs>
        <w:tab w:val="center" w:pos="4153"/>
        <w:tab w:val="right" w:pos="8306"/>
      </w:tabs>
      <w:adjustRightInd w:val="0"/>
      <w:spacing w:line="360" w:lineRule="atLeast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7">
    <w:name w:val="頁首 字元"/>
    <w:basedOn w:val="a0"/>
    <w:link w:val="a6"/>
    <w:rsid w:val="0035283D"/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102E8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974CB1"/>
    <w:rPr>
      <w:b/>
      <w:bCs/>
    </w:rPr>
  </w:style>
  <w:style w:type="paragraph" w:styleId="a9">
    <w:name w:val="footer"/>
    <w:basedOn w:val="a"/>
    <w:link w:val="aa"/>
    <w:uiPriority w:val="99"/>
    <w:unhideWhenUsed/>
    <w:rsid w:val="00C03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03333"/>
    <w:rPr>
      <w:rFonts w:ascii="Calibri" w:eastAsia="新細明體" w:hAnsi="Calibri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629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6291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Plain Text"/>
    <w:basedOn w:val="a"/>
    <w:link w:val="ae"/>
    <w:rsid w:val="00ED7F21"/>
    <w:rPr>
      <w:rFonts w:ascii="細明體" w:eastAsia="細明體" w:hAnsi="Courier New"/>
      <w:szCs w:val="24"/>
    </w:rPr>
  </w:style>
  <w:style w:type="character" w:customStyle="1" w:styleId="ae">
    <w:name w:val="純文字 字元"/>
    <w:basedOn w:val="a0"/>
    <w:link w:val="ad"/>
    <w:rsid w:val="00ED7F21"/>
    <w:rPr>
      <w:rFonts w:ascii="細明體" w:eastAsia="細明體" w:hAnsi="Courier New" w:cs="Times New Roman"/>
      <w:szCs w:val="24"/>
    </w:rPr>
  </w:style>
  <w:style w:type="character" w:styleId="af">
    <w:name w:val="FollowedHyperlink"/>
    <w:basedOn w:val="a0"/>
    <w:uiPriority w:val="99"/>
    <w:semiHidden/>
    <w:unhideWhenUsed/>
    <w:rsid w:val="001F0E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BA7C-ADD4-4B51-B4D1-17917F1F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7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ChinChih</dc:creator>
  <cp:lastModifiedBy>886921715076</cp:lastModifiedBy>
  <cp:revision>25</cp:revision>
  <cp:lastPrinted>2020-11-02T08:07:00Z</cp:lastPrinted>
  <dcterms:created xsi:type="dcterms:W3CDTF">2021-01-02T09:06:00Z</dcterms:created>
  <dcterms:modified xsi:type="dcterms:W3CDTF">2021-01-05T15:07:00Z</dcterms:modified>
</cp:coreProperties>
</file>